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2CE48" w14:textId="198D7FA4" w:rsidR="000C41E9" w:rsidRPr="004D6C8B" w:rsidRDefault="000C41E9" w:rsidP="00963719">
      <w:pPr>
        <w:pStyle w:val="Nagwek1"/>
        <w:numPr>
          <w:ilvl w:val="0"/>
          <w:numId w:val="0"/>
        </w:numPr>
        <w:spacing w:line="276" w:lineRule="auto"/>
        <w:jc w:val="center"/>
        <w:rPr>
          <w:rFonts w:ascii="Arial" w:hAnsi="Arial" w:cs="Arial"/>
          <w:sz w:val="20"/>
          <w:szCs w:val="20"/>
        </w:rPr>
      </w:pPr>
    </w:p>
    <w:p w14:paraId="694073ED" w14:textId="77777777" w:rsidR="00730F21" w:rsidRPr="004D6C8B" w:rsidRDefault="00730F21" w:rsidP="00963719">
      <w:pPr>
        <w:pStyle w:val="Nagwek1"/>
        <w:numPr>
          <w:ilvl w:val="0"/>
          <w:numId w:val="0"/>
        </w:numPr>
        <w:spacing w:line="276" w:lineRule="auto"/>
        <w:jc w:val="center"/>
        <w:rPr>
          <w:rFonts w:ascii="Arial" w:hAnsi="Arial" w:cs="Arial"/>
          <w:sz w:val="20"/>
          <w:szCs w:val="20"/>
        </w:rPr>
      </w:pPr>
    </w:p>
    <w:p w14:paraId="68AC27C8" w14:textId="77777777" w:rsidR="00AD6213" w:rsidRPr="004D6C8B" w:rsidRDefault="00AD6213" w:rsidP="00963719">
      <w:pPr>
        <w:pStyle w:val="Nagwek3"/>
        <w:numPr>
          <w:ilvl w:val="0"/>
          <w:numId w:val="0"/>
        </w:numPr>
        <w:spacing w:line="276" w:lineRule="auto"/>
        <w:jc w:val="center"/>
        <w:rPr>
          <w:rFonts w:ascii="Arial" w:hAnsi="Arial" w:cs="Arial"/>
          <w:b/>
          <w:sz w:val="20"/>
          <w:szCs w:val="20"/>
        </w:rPr>
      </w:pPr>
      <w:r w:rsidRPr="004D6C8B">
        <w:rPr>
          <w:rFonts w:ascii="Arial" w:hAnsi="Arial" w:cs="Arial"/>
          <w:sz w:val="20"/>
          <w:szCs w:val="20"/>
        </w:rPr>
        <w:t>Podkarpacki Zarząd Dróg Wojewódzkich</w:t>
      </w:r>
      <w:r w:rsidRPr="004D6C8B">
        <w:rPr>
          <w:rFonts w:ascii="Arial" w:hAnsi="Arial" w:cs="Arial"/>
          <w:sz w:val="20"/>
          <w:szCs w:val="20"/>
        </w:rPr>
        <w:br/>
      </w:r>
      <w:r w:rsidRPr="004D6C8B">
        <w:rPr>
          <w:rFonts w:ascii="Arial" w:hAnsi="Arial" w:cs="Arial"/>
          <w:b/>
          <w:sz w:val="20"/>
          <w:szCs w:val="20"/>
        </w:rPr>
        <w:t>35-105 Rzeszów, ul. T. Boya Żeleńskiego 19a</w:t>
      </w:r>
    </w:p>
    <w:p w14:paraId="2F7F17F2" w14:textId="77777777" w:rsidR="00730F21" w:rsidRPr="004D6C8B" w:rsidRDefault="00730F21" w:rsidP="00963719">
      <w:pPr>
        <w:spacing w:line="276" w:lineRule="auto"/>
        <w:jc w:val="center"/>
        <w:rPr>
          <w:rFonts w:ascii="Arial" w:hAnsi="Arial" w:cs="Arial"/>
          <w:color w:val="000000"/>
          <w:sz w:val="20"/>
          <w:szCs w:val="20"/>
        </w:rPr>
      </w:pPr>
    </w:p>
    <w:p w14:paraId="39C67528" w14:textId="77777777" w:rsidR="00730F21" w:rsidRPr="004D6C8B" w:rsidRDefault="00730F21" w:rsidP="00963719">
      <w:pPr>
        <w:spacing w:line="276" w:lineRule="auto"/>
        <w:rPr>
          <w:rFonts w:ascii="Arial" w:hAnsi="Arial" w:cs="Arial"/>
          <w:color w:val="000000"/>
          <w:sz w:val="20"/>
          <w:szCs w:val="20"/>
        </w:rPr>
      </w:pPr>
    </w:p>
    <w:p w14:paraId="0D895BFF" w14:textId="77777777" w:rsidR="0029404B" w:rsidRPr="004D6C8B" w:rsidRDefault="0029404B" w:rsidP="00963719">
      <w:pPr>
        <w:spacing w:line="276" w:lineRule="auto"/>
        <w:rPr>
          <w:rFonts w:ascii="Arial" w:hAnsi="Arial" w:cs="Arial"/>
          <w:color w:val="000000"/>
          <w:sz w:val="20"/>
          <w:szCs w:val="20"/>
        </w:rPr>
      </w:pPr>
    </w:p>
    <w:p w14:paraId="699AFEA8" w14:textId="77777777" w:rsidR="0029404B" w:rsidRPr="004D6C8B" w:rsidRDefault="0029404B" w:rsidP="00963719">
      <w:pPr>
        <w:spacing w:line="276" w:lineRule="auto"/>
        <w:rPr>
          <w:rFonts w:ascii="Arial" w:hAnsi="Arial" w:cs="Arial"/>
          <w:color w:val="000000"/>
          <w:sz w:val="20"/>
          <w:szCs w:val="20"/>
        </w:rPr>
      </w:pPr>
    </w:p>
    <w:tbl>
      <w:tblPr>
        <w:tblW w:w="898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87"/>
      </w:tblGrid>
      <w:tr w:rsidR="0029404B" w:rsidRPr="004D6C8B" w14:paraId="1BC8F040" w14:textId="77777777" w:rsidTr="00440593">
        <w:trPr>
          <w:trHeight w:val="939"/>
        </w:trPr>
        <w:tc>
          <w:tcPr>
            <w:tcW w:w="8987" w:type="dxa"/>
            <w:vAlign w:val="center"/>
          </w:tcPr>
          <w:p w14:paraId="7A2855A2" w14:textId="76017E24" w:rsidR="0029404B" w:rsidRPr="004D6C8B" w:rsidRDefault="0029404B" w:rsidP="00963719">
            <w:pPr>
              <w:spacing w:line="276" w:lineRule="auto"/>
              <w:jc w:val="center"/>
              <w:rPr>
                <w:rFonts w:ascii="Arial" w:hAnsi="Arial" w:cs="Arial"/>
                <w:b/>
                <w:bCs/>
                <w:sz w:val="20"/>
                <w:szCs w:val="20"/>
              </w:rPr>
            </w:pPr>
            <w:r w:rsidRPr="004D6C8B">
              <w:rPr>
                <w:rFonts w:ascii="Arial" w:hAnsi="Arial" w:cs="Arial"/>
                <w:b/>
                <w:color w:val="000000"/>
                <w:sz w:val="20"/>
                <w:szCs w:val="20"/>
              </w:rPr>
              <w:t xml:space="preserve">Rozdział </w:t>
            </w:r>
            <w:r w:rsidR="00EB61B3">
              <w:rPr>
                <w:rFonts w:ascii="Arial" w:hAnsi="Arial" w:cs="Arial"/>
                <w:b/>
                <w:color w:val="000000"/>
                <w:sz w:val="20"/>
                <w:szCs w:val="20"/>
              </w:rPr>
              <w:t>I</w:t>
            </w:r>
            <w:r w:rsidRPr="004D6C8B">
              <w:rPr>
                <w:rFonts w:ascii="Arial" w:hAnsi="Arial" w:cs="Arial"/>
                <w:b/>
                <w:color w:val="000000"/>
                <w:sz w:val="20"/>
                <w:szCs w:val="20"/>
              </w:rPr>
              <w:t>V</w:t>
            </w:r>
            <w:r w:rsidR="002E0022" w:rsidRPr="004D6C8B">
              <w:rPr>
                <w:rFonts w:ascii="Arial" w:hAnsi="Arial" w:cs="Arial"/>
                <w:b/>
                <w:color w:val="000000"/>
                <w:sz w:val="20"/>
                <w:szCs w:val="20"/>
              </w:rPr>
              <w:t xml:space="preserve"> -</w:t>
            </w:r>
            <w:r w:rsidR="003B27F9">
              <w:rPr>
                <w:rFonts w:ascii="Arial" w:hAnsi="Arial" w:cs="Arial"/>
                <w:b/>
                <w:color w:val="000000"/>
                <w:sz w:val="20"/>
                <w:szCs w:val="20"/>
              </w:rPr>
              <w:t xml:space="preserve"> </w:t>
            </w:r>
            <w:r w:rsidR="006D09A0" w:rsidRPr="006D09A0">
              <w:rPr>
                <w:rFonts w:ascii="Arial" w:hAnsi="Arial" w:cs="Arial"/>
                <w:b/>
                <w:bCs/>
                <w:sz w:val="20"/>
                <w:szCs w:val="20"/>
              </w:rPr>
              <w:t>PROJEKTOWANE POSTANOWIENIA UMOWY</w:t>
            </w:r>
          </w:p>
          <w:p w14:paraId="786A298D" w14:textId="47B01996" w:rsidR="0029404B" w:rsidRPr="004D6C8B" w:rsidRDefault="006D09A0" w:rsidP="00963719">
            <w:pPr>
              <w:widowControl w:val="0"/>
              <w:autoSpaceDE w:val="0"/>
              <w:autoSpaceDN w:val="0"/>
              <w:adjustRightInd w:val="0"/>
              <w:spacing w:line="276" w:lineRule="auto"/>
              <w:jc w:val="center"/>
              <w:rPr>
                <w:rFonts w:ascii="Arial" w:hAnsi="Arial" w:cs="Arial"/>
                <w:b/>
                <w:sz w:val="20"/>
                <w:szCs w:val="20"/>
              </w:rPr>
            </w:pPr>
            <w:r w:rsidRPr="006D09A0">
              <w:rPr>
                <w:rFonts w:ascii="Arial" w:hAnsi="Arial" w:cs="Arial"/>
                <w:b/>
                <w:bCs/>
                <w:sz w:val="20"/>
                <w:szCs w:val="20"/>
              </w:rPr>
              <w:t>ZAŁĄCZNIK NR 1 -</w:t>
            </w:r>
            <w:r>
              <w:rPr>
                <w:rFonts w:ascii="Arial" w:hAnsi="Arial" w:cs="Arial"/>
                <w:b/>
                <w:bCs/>
                <w:sz w:val="20"/>
                <w:szCs w:val="20"/>
              </w:rPr>
              <w:t xml:space="preserve"> </w:t>
            </w:r>
            <w:r w:rsidR="0029404B" w:rsidRPr="004D6C8B">
              <w:rPr>
                <w:rFonts w:ascii="Arial" w:hAnsi="Arial" w:cs="Arial"/>
                <w:b/>
                <w:bCs/>
                <w:sz w:val="20"/>
                <w:szCs w:val="20"/>
              </w:rPr>
              <w:t>OGÓLNE WARUNKI UMOWY</w:t>
            </w:r>
          </w:p>
        </w:tc>
      </w:tr>
    </w:tbl>
    <w:p w14:paraId="06B57BA1" w14:textId="77777777" w:rsidR="0029404B" w:rsidRPr="004D6C8B" w:rsidRDefault="0029404B" w:rsidP="00963719">
      <w:pPr>
        <w:spacing w:line="276" w:lineRule="auto"/>
        <w:rPr>
          <w:rFonts w:ascii="Arial" w:hAnsi="Arial" w:cs="Arial"/>
          <w:b/>
          <w:bCs/>
          <w:i/>
          <w:iCs/>
          <w:color w:val="000000"/>
          <w:sz w:val="20"/>
          <w:szCs w:val="20"/>
        </w:rPr>
      </w:pPr>
    </w:p>
    <w:p w14:paraId="7B5481B0" w14:textId="77777777" w:rsidR="0029404B" w:rsidRPr="004D6C8B" w:rsidRDefault="0029404B" w:rsidP="00963719">
      <w:pPr>
        <w:spacing w:line="276" w:lineRule="auto"/>
        <w:rPr>
          <w:rFonts w:ascii="Arial" w:hAnsi="Arial" w:cs="Arial"/>
          <w:b/>
          <w:bCs/>
          <w:i/>
          <w:iCs/>
          <w:color w:val="000000"/>
          <w:sz w:val="20"/>
          <w:szCs w:val="20"/>
        </w:rPr>
      </w:pPr>
    </w:p>
    <w:p w14:paraId="74003199" w14:textId="77777777" w:rsidR="0029404B" w:rsidRPr="004D6C8B" w:rsidRDefault="0029404B" w:rsidP="00963719">
      <w:pPr>
        <w:spacing w:line="276" w:lineRule="auto"/>
        <w:jc w:val="center"/>
        <w:rPr>
          <w:rFonts w:ascii="Arial" w:hAnsi="Arial" w:cs="Arial"/>
          <w:b/>
          <w:bCs/>
          <w:i/>
          <w:iCs/>
          <w:color w:val="000000"/>
          <w:sz w:val="20"/>
          <w:szCs w:val="20"/>
        </w:rPr>
      </w:pPr>
    </w:p>
    <w:p w14:paraId="467BB3BE" w14:textId="77777777" w:rsidR="00A3323A" w:rsidRPr="004D6C8B" w:rsidRDefault="00A3323A" w:rsidP="00963719">
      <w:pPr>
        <w:spacing w:line="276" w:lineRule="auto"/>
        <w:jc w:val="center"/>
        <w:rPr>
          <w:rFonts w:ascii="Arial" w:hAnsi="Arial" w:cs="Arial"/>
          <w:b/>
          <w:i/>
          <w:sz w:val="20"/>
          <w:szCs w:val="20"/>
        </w:rPr>
      </w:pPr>
    </w:p>
    <w:p w14:paraId="5A80195F" w14:textId="77777777" w:rsidR="00603ABA" w:rsidRDefault="00CD0A58" w:rsidP="00963719">
      <w:pPr>
        <w:spacing w:line="276" w:lineRule="auto"/>
        <w:ind w:left="300" w:hanging="300"/>
        <w:jc w:val="center"/>
        <w:rPr>
          <w:rFonts w:ascii="Arial" w:eastAsia="Calibri" w:hAnsi="Arial" w:cs="Arial"/>
          <w:lang w:eastAsia="en-US"/>
        </w:rPr>
      </w:pPr>
      <w:r w:rsidRPr="00CD0A58">
        <w:rPr>
          <w:rFonts w:ascii="Arial" w:eastAsia="Calibri" w:hAnsi="Arial" w:cs="Arial"/>
          <w:color w:val="000000"/>
          <w:lang w:eastAsia="en-US"/>
        </w:rPr>
        <w:t>P</w:t>
      </w:r>
      <w:r w:rsidRPr="00CD0A58">
        <w:rPr>
          <w:rFonts w:ascii="Arial" w:eastAsia="Calibri" w:hAnsi="Arial" w:cs="Arial"/>
          <w:lang w:eastAsia="en-US"/>
        </w:rPr>
        <w:t xml:space="preserve">ełnienie funkcji „Inżyniera Kontraktu” w ramach inwestycji pn.: </w:t>
      </w:r>
    </w:p>
    <w:p w14:paraId="6FE0739E" w14:textId="662F350C" w:rsidR="00581C5F" w:rsidRPr="00CD0A58" w:rsidRDefault="003B27F9" w:rsidP="00963719">
      <w:pPr>
        <w:spacing w:line="276" w:lineRule="auto"/>
        <w:jc w:val="center"/>
        <w:rPr>
          <w:rFonts w:ascii="Arial" w:hAnsi="Arial" w:cs="Arial"/>
          <w:b/>
          <w:iCs/>
        </w:rPr>
      </w:pPr>
      <w:r>
        <w:rPr>
          <w:rFonts w:ascii="Arial" w:eastAsia="Calibri" w:hAnsi="Arial" w:cs="Arial"/>
          <w:lang w:eastAsia="en-US"/>
        </w:rPr>
        <w:br/>
      </w:r>
      <w:r w:rsidR="00A5584C" w:rsidRPr="00A5584C">
        <w:rPr>
          <w:rFonts w:ascii="Arial" w:hAnsi="Arial" w:cs="Arial"/>
          <w:b/>
        </w:rPr>
        <w:t>„</w:t>
      </w:r>
      <w:r w:rsidR="00ED7B97" w:rsidRPr="00ED7B97">
        <w:rPr>
          <w:rFonts w:ascii="Arial" w:hAnsi="Arial" w:cs="Arial"/>
          <w:b/>
        </w:rPr>
        <w:t>Przebudowa i rozbudowa drogi wojewódzkiej nr 878 na odcinku Tyczyn – Dylągówka</w:t>
      </w:r>
      <w:r w:rsidR="00A5584C" w:rsidRPr="00A5584C">
        <w:rPr>
          <w:rFonts w:ascii="Arial" w:hAnsi="Arial" w:cs="Arial"/>
          <w:b/>
        </w:rPr>
        <w:t>”.</w:t>
      </w:r>
    </w:p>
    <w:p w14:paraId="405A7FBB" w14:textId="77777777" w:rsidR="00581C5F" w:rsidRPr="004D6C8B" w:rsidRDefault="00581C5F" w:rsidP="00963719">
      <w:pPr>
        <w:spacing w:line="276" w:lineRule="auto"/>
        <w:jc w:val="both"/>
        <w:rPr>
          <w:rFonts w:ascii="Arial" w:hAnsi="Arial" w:cs="Arial"/>
          <w:b/>
          <w:iCs/>
          <w:sz w:val="20"/>
          <w:szCs w:val="20"/>
        </w:rPr>
      </w:pPr>
    </w:p>
    <w:p w14:paraId="50FF97D6" w14:textId="77777777" w:rsidR="00730F21" w:rsidRPr="004D6C8B" w:rsidRDefault="00730F21" w:rsidP="00963719">
      <w:pPr>
        <w:spacing w:line="276" w:lineRule="auto"/>
        <w:jc w:val="center"/>
        <w:rPr>
          <w:rFonts w:ascii="Arial" w:hAnsi="Arial" w:cs="Arial"/>
          <w:i/>
          <w:iCs/>
          <w:color w:val="000000"/>
          <w:sz w:val="20"/>
          <w:szCs w:val="20"/>
        </w:rPr>
      </w:pPr>
    </w:p>
    <w:p w14:paraId="7870E05A" w14:textId="77777777" w:rsidR="003C5E90" w:rsidRPr="004D6C8B" w:rsidRDefault="003C5E90" w:rsidP="00963719">
      <w:pPr>
        <w:spacing w:line="276" w:lineRule="auto"/>
        <w:jc w:val="center"/>
        <w:rPr>
          <w:rFonts w:ascii="Arial" w:hAnsi="Arial" w:cs="Arial"/>
          <w:i/>
          <w:iCs/>
          <w:color w:val="000000"/>
          <w:sz w:val="20"/>
          <w:szCs w:val="20"/>
        </w:rPr>
      </w:pPr>
    </w:p>
    <w:p w14:paraId="1D5BE751" w14:textId="77777777" w:rsidR="003C5E90" w:rsidRPr="004D6C8B" w:rsidRDefault="003C5E90" w:rsidP="00963719">
      <w:pPr>
        <w:spacing w:line="276" w:lineRule="auto"/>
        <w:jc w:val="center"/>
        <w:rPr>
          <w:rFonts w:ascii="Arial" w:hAnsi="Arial" w:cs="Arial"/>
          <w:i/>
          <w:iCs/>
          <w:color w:val="000000"/>
          <w:sz w:val="20"/>
          <w:szCs w:val="20"/>
        </w:rPr>
      </w:pPr>
    </w:p>
    <w:p w14:paraId="69C5C366" w14:textId="77777777" w:rsidR="003C5E90" w:rsidRPr="004D6C8B" w:rsidRDefault="003C5E90" w:rsidP="00963719">
      <w:pPr>
        <w:spacing w:line="276" w:lineRule="auto"/>
        <w:jc w:val="center"/>
        <w:rPr>
          <w:rFonts w:ascii="Arial" w:hAnsi="Arial" w:cs="Arial"/>
          <w:i/>
          <w:iCs/>
          <w:color w:val="000000"/>
          <w:sz w:val="20"/>
          <w:szCs w:val="20"/>
        </w:rPr>
      </w:pPr>
    </w:p>
    <w:p w14:paraId="62E60A00" w14:textId="47FCDBE6" w:rsidR="003C5E90" w:rsidRDefault="003C5E90" w:rsidP="00963719">
      <w:pPr>
        <w:spacing w:line="276" w:lineRule="auto"/>
        <w:jc w:val="center"/>
        <w:rPr>
          <w:rFonts w:ascii="Arial" w:hAnsi="Arial" w:cs="Arial"/>
          <w:i/>
          <w:iCs/>
          <w:color w:val="000000"/>
          <w:sz w:val="20"/>
          <w:szCs w:val="20"/>
        </w:rPr>
      </w:pPr>
    </w:p>
    <w:p w14:paraId="4A8CEB2F" w14:textId="6468A2C5" w:rsidR="00AB4B5A" w:rsidRDefault="00AB4B5A" w:rsidP="00963719">
      <w:pPr>
        <w:spacing w:line="276" w:lineRule="auto"/>
        <w:jc w:val="center"/>
        <w:rPr>
          <w:rFonts w:ascii="Arial" w:hAnsi="Arial" w:cs="Arial"/>
          <w:i/>
          <w:iCs/>
          <w:color w:val="000000"/>
          <w:sz w:val="20"/>
          <w:szCs w:val="20"/>
        </w:rPr>
      </w:pPr>
    </w:p>
    <w:p w14:paraId="1D39494B" w14:textId="218F0420" w:rsidR="00AB4B5A" w:rsidRDefault="00EB61B3" w:rsidP="00963719">
      <w:pPr>
        <w:tabs>
          <w:tab w:val="left" w:pos="5805"/>
        </w:tabs>
        <w:spacing w:line="276" w:lineRule="auto"/>
        <w:rPr>
          <w:rFonts w:ascii="Arial" w:hAnsi="Arial" w:cs="Arial"/>
          <w:i/>
          <w:iCs/>
          <w:color w:val="000000"/>
          <w:sz w:val="20"/>
          <w:szCs w:val="20"/>
        </w:rPr>
      </w:pPr>
      <w:r>
        <w:rPr>
          <w:rFonts w:ascii="Arial" w:hAnsi="Arial" w:cs="Arial"/>
          <w:i/>
          <w:iCs/>
          <w:color w:val="000000"/>
          <w:sz w:val="20"/>
          <w:szCs w:val="20"/>
        </w:rPr>
        <w:tab/>
      </w:r>
    </w:p>
    <w:p w14:paraId="360C185A" w14:textId="77777777" w:rsidR="00AB4B5A" w:rsidRPr="004D6C8B" w:rsidRDefault="00AB4B5A" w:rsidP="00963719">
      <w:pPr>
        <w:spacing w:line="276" w:lineRule="auto"/>
        <w:jc w:val="center"/>
        <w:rPr>
          <w:rFonts w:ascii="Arial" w:hAnsi="Arial" w:cs="Arial"/>
          <w:i/>
          <w:iCs/>
          <w:color w:val="000000"/>
          <w:sz w:val="20"/>
          <w:szCs w:val="20"/>
        </w:rPr>
      </w:pPr>
    </w:p>
    <w:p w14:paraId="121BB6DE" w14:textId="4C432AF4" w:rsidR="00581C5F" w:rsidRDefault="00581C5F" w:rsidP="00963719">
      <w:pPr>
        <w:tabs>
          <w:tab w:val="left" w:pos="5430"/>
        </w:tabs>
        <w:spacing w:line="276" w:lineRule="auto"/>
        <w:rPr>
          <w:rFonts w:ascii="Arial" w:hAnsi="Arial" w:cs="Arial"/>
          <w:i/>
          <w:iCs/>
          <w:color w:val="000000"/>
          <w:sz w:val="20"/>
          <w:szCs w:val="20"/>
        </w:rPr>
      </w:pPr>
    </w:p>
    <w:p w14:paraId="19454996" w14:textId="77777777" w:rsidR="00293318" w:rsidRPr="004D6C8B" w:rsidRDefault="00293318" w:rsidP="00963719">
      <w:pPr>
        <w:tabs>
          <w:tab w:val="left" w:pos="5430"/>
        </w:tabs>
        <w:spacing w:line="276" w:lineRule="auto"/>
        <w:rPr>
          <w:rFonts w:ascii="Arial" w:hAnsi="Arial" w:cs="Arial"/>
          <w:i/>
          <w:iCs/>
          <w:color w:val="000000"/>
          <w:sz w:val="20"/>
          <w:szCs w:val="20"/>
        </w:rPr>
      </w:pPr>
    </w:p>
    <w:p w14:paraId="47D3B758" w14:textId="202D899B" w:rsidR="00581C5F" w:rsidRPr="004D6C8B" w:rsidRDefault="00581C5F" w:rsidP="00963719">
      <w:pPr>
        <w:tabs>
          <w:tab w:val="left" w:pos="5430"/>
        </w:tabs>
        <w:spacing w:line="276" w:lineRule="auto"/>
        <w:rPr>
          <w:rFonts w:ascii="Arial" w:hAnsi="Arial" w:cs="Arial"/>
          <w:i/>
          <w:iCs/>
          <w:color w:val="000000"/>
          <w:sz w:val="20"/>
          <w:szCs w:val="20"/>
        </w:rPr>
      </w:pPr>
    </w:p>
    <w:p w14:paraId="0E04C299" w14:textId="77777777" w:rsidR="00581C5F" w:rsidRPr="004D6C8B" w:rsidRDefault="00581C5F" w:rsidP="00963719">
      <w:pPr>
        <w:tabs>
          <w:tab w:val="left" w:pos="5430"/>
        </w:tabs>
        <w:spacing w:line="276" w:lineRule="auto"/>
        <w:rPr>
          <w:rFonts w:ascii="Arial" w:hAnsi="Arial" w:cs="Arial"/>
          <w:i/>
          <w:iCs/>
          <w:color w:val="000000"/>
          <w:sz w:val="20"/>
          <w:szCs w:val="20"/>
        </w:rPr>
      </w:pPr>
    </w:p>
    <w:p w14:paraId="6BBD2033" w14:textId="77777777" w:rsidR="00EB7978" w:rsidRPr="004D6C8B" w:rsidRDefault="00EB7978" w:rsidP="00963719">
      <w:pPr>
        <w:tabs>
          <w:tab w:val="left" w:pos="5430"/>
        </w:tabs>
        <w:spacing w:line="276" w:lineRule="auto"/>
        <w:rPr>
          <w:rFonts w:ascii="Arial" w:hAnsi="Arial" w:cs="Arial"/>
          <w:i/>
          <w:iCs/>
          <w:color w:val="000000"/>
          <w:sz w:val="20"/>
          <w:szCs w:val="20"/>
        </w:rPr>
      </w:pPr>
    </w:p>
    <w:p w14:paraId="5189343F" w14:textId="77777777" w:rsidR="00EB7978" w:rsidRPr="004D6C8B" w:rsidRDefault="00EB7978" w:rsidP="00963719">
      <w:pPr>
        <w:tabs>
          <w:tab w:val="left" w:pos="5430"/>
        </w:tabs>
        <w:spacing w:line="276" w:lineRule="auto"/>
        <w:rPr>
          <w:rFonts w:ascii="Arial" w:hAnsi="Arial" w:cs="Arial"/>
          <w:i/>
          <w:iCs/>
          <w:color w:val="000000"/>
          <w:sz w:val="20"/>
          <w:szCs w:val="20"/>
        </w:rPr>
      </w:pPr>
    </w:p>
    <w:p w14:paraId="17A62823" w14:textId="77777777" w:rsidR="00EB7978" w:rsidRPr="004D6C8B" w:rsidRDefault="00EB7978" w:rsidP="00963719">
      <w:pPr>
        <w:tabs>
          <w:tab w:val="left" w:pos="5430"/>
        </w:tabs>
        <w:spacing w:line="276" w:lineRule="auto"/>
        <w:rPr>
          <w:rFonts w:ascii="Arial" w:hAnsi="Arial" w:cs="Arial"/>
          <w:i/>
          <w:iCs/>
          <w:color w:val="000000"/>
          <w:sz w:val="20"/>
          <w:szCs w:val="20"/>
        </w:rPr>
      </w:pPr>
    </w:p>
    <w:tbl>
      <w:tblPr>
        <w:tblW w:w="0" w:type="auto"/>
        <w:tblInd w:w="-106" w:type="dxa"/>
        <w:tblLook w:val="00A0" w:firstRow="1" w:lastRow="0" w:firstColumn="1" w:lastColumn="0" w:noHBand="0" w:noVBand="0"/>
      </w:tblPr>
      <w:tblGrid>
        <w:gridCol w:w="221"/>
        <w:gridCol w:w="9173"/>
      </w:tblGrid>
      <w:tr w:rsidR="00730F21" w:rsidRPr="004D6C8B" w14:paraId="189592A9" w14:textId="77777777" w:rsidTr="0044063C">
        <w:tc>
          <w:tcPr>
            <w:tcW w:w="9394" w:type="dxa"/>
            <w:gridSpan w:val="2"/>
          </w:tcPr>
          <w:p w14:paraId="301CBE98" w14:textId="40C6726B" w:rsidR="00EB1AC8" w:rsidRDefault="00EB1AC8" w:rsidP="00963719">
            <w:pPr>
              <w:spacing w:line="276" w:lineRule="auto"/>
              <w:rPr>
                <w:rFonts w:ascii="Arial" w:hAnsi="Arial" w:cs="Arial"/>
                <w:b/>
                <w:bCs/>
                <w:sz w:val="20"/>
                <w:szCs w:val="20"/>
              </w:rPr>
            </w:pPr>
          </w:p>
          <w:p w14:paraId="0FA5E3E9" w14:textId="506CF3B8" w:rsidR="00EB1AC8" w:rsidRDefault="00EB1AC8" w:rsidP="00963719">
            <w:pPr>
              <w:spacing w:line="276" w:lineRule="auto"/>
              <w:rPr>
                <w:rFonts w:ascii="Arial" w:hAnsi="Arial" w:cs="Arial"/>
                <w:b/>
                <w:bCs/>
                <w:sz w:val="20"/>
                <w:szCs w:val="20"/>
              </w:rPr>
            </w:pPr>
          </w:p>
          <w:p w14:paraId="7ECEA84A" w14:textId="591B25E7" w:rsidR="00963719" w:rsidRDefault="00963719" w:rsidP="00963719">
            <w:pPr>
              <w:spacing w:line="276" w:lineRule="auto"/>
              <w:rPr>
                <w:rFonts w:ascii="Arial" w:hAnsi="Arial" w:cs="Arial"/>
                <w:b/>
                <w:bCs/>
                <w:sz w:val="20"/>
                <w:szCs w:val="20"/>
              </w:rPr>
            </w:pPr>
          </w:p>
          <w:p w14:paraId="0B951819" w14:textId="77777777" w:rsidR="00545872" w:rsidRDefault="00545872" w:rsidP="00963719">
            <w:pPr>
              <w:spacing w:line="276" w:lineRule="auto"/>
              <w:rPr>
                <w:rFonts w:ascii="Arial" w:hAnsi="Arial" w:cs="Arial"/>
                <w:b/>
                <w:bCs/>
                <w:sz w:val="20"/>
                <w:szCs w:val="20"/>
              </w:rPr>
            </w:pPr>
          </w:p>
          <w:p w14:paraId="75818E17" w14:textId="77777777" w:rsidR="00545872" w:rsidRDefault="00545872" w:rsidP="00963719">
            <w:pPr>
              <w:spacing w:line="276" w:lineRule="auto"/>
              <w:rPr>
                <w:rFonts w:ascii="Arial" w:hAnsi="Arial" w:cs="Arial"/>
                <w:b/>
                <w:bCs/>
                <w:sz w:val="20"/>
                <w:szCs w:val="20"/>
              </w:rPr>
            </w:pPr>
          </w:p>
          <w:p w14:paraId="3A42F6F5" w14:textId="77777777" w:rsidR="00545872" w:rsidRDefault="00545872" w:rsidP="00963719">
            <w:pPr>
              <w:spacing w:line="276" w:lineRule="auto"/>
              <w:rPr>
                <w:rFonts w:ascii="Arial" w:hAnsi="Arial" w:cs="Arial"/>
                <w:b/>
                <w:bCs/>
                <w:sz w:val="20"/>
                <w:szCs w:val="20"/>
              </w:rPr>
            </w:pPr>
          </w:p>
          <w:p w14:paraId="0EDC905C" w14:textId="77777777" w:rsidR="00545872" w:rsidRDefault="00545872" w:rsidP="00963719">
            <w:pPr>
              <w:spacing w:line="276" w:lineRule="auto"/>
              <w:rPr>
                <w:rFonts w:ascii="Arial" w:hAnsi="Arial" w:cs="Arial"/>
                <w:b/>
                <w:bCs/>
                <w:sz w:val="20"/>
                <w:szCs w:val="20"/>
              </w:rPr>
            </w:pPr>
          </w:p>
          <w:p w14:paraId="0189F50D" w14:textId="248A96F1" w:rsidR="00963719" w:rsidRDefault="00963719" w:rsidP="00963719">
            <w:pPr>
              <w:spacing w:line="276" w:lineRule="auto"/>
              <w:rPr>
                <w:rFonts w:ascii="Arial" w:hAnsi="Arial" w:cs="Arial"/>
                <w:b/>
                <w:bCs/>
                <w:sz w:val="20"/>
                <w:szCs w:val="20"/>
              </w:rPr>
            </w:pPr>
          </w:p>
          <w:p w14:paraId="73CD5D43" w14:textId="77777777" w:rsidR="00963719" w:rsidRDefault="00963719" w:rsidP="00963719">
            <w:pPr>
              <w:spacing w:line="276" w:lineRule="auto"/>
              <w:rPr>
                <w:rFonts w:ascii="Arial" w:hAnsi="Arial" w:cs="Arial"/>
                <w:b/>
                <w:bCs/>
                <w:sz w:val="20"/>
                <w:szCs w:val="20"/>
              </w:rPr>
            </w:pPr>
          </w:p>
          <w:p w14:paraId="4DE1C12B" w14:textId="236FB600" w:rsidR="00730F21" w:rsidRPr="004D6C8B" w:rsidRDefault="00730F21" w:rsidP="00963719">
            <w:pPr>
              <w:spacing w:line="276" w:lineRule="auto"/>
              <w:rPr>
                <w:rFonts w:ascii="Arial" w:hAnsi="Arial" w:cs="Arial"/>
                <w:b/>
                <w:bCs/>
                <w:sz w:val="20"/>
                <w:szCs w:val="20"/>
              </w:rPr>
            </w:pPr>
            <w:r w:rsidRPr="004D6C8B">
              <w:rPr>
                <w:rFonts w:ascii="Arial" w:hAnsi="Arial" w:cs="Arial"/>
                <w:b/>
                <w:bCs/>
                <w:sz w:val="20"/>
                <w:szCs w:val="20"/>
              </w:rPr>
              <w:lastRenderedPageBreak/>
              <w:t>Informacje wstępne</w:t>
            </w:r>
          </w:p>
          <w:p w14:paraId="68BC60AA" w14:textId="1736D45D" w:rsidR="00730F21" w:rsidRPr="004D6C8B" w:rsidRDefault="00730F21" w:rsidP="00293318">
            <w:pPr>
              <w:spacing w:line="276" w:lineRule="auto"/>
              <w:jc w:val="both"/>
              <w:rPr>
                <w:rFonts w:ascii="Arial" w:hAnsi="Arial" w:cs="Arial"/>
                <w:sz w:val="20"/>
                <w:szCs w:val="20"/>
              </w:rPr>
            </w:pPr>
            <w:r w:rsidRPr="004D6C8B">
              <w:rPr>
                <w:rFonts w:ascii="Arial" w:hAnsi="Arial" w:cs="Arial"/>
                <w:sz w:val="20"/>
                <w:szCs w:val="20"/>
              </w:rPr>
              <w:t>Jeżeli treść niniejszych Ogólnych</w:t>
            </w:r>
            <w:r w:rsidR="002360B1" w:rsidRPr="004D6C8B">
              <w:rPr>
                <w:rFonts w:ascii="Arial" w:hAnsi="Arial" w:cs="Arial"/>
                <w:sz w:val="20"/>
                <w:szCs w:val="20"/>
              </w:rPr>
              <w:t xml:space="preserve"> </w:t>
            </w:r>
            <w:r w:rsidRPr="004D6C8B">
              <w:rPr>
                <w:rFonts w:ascii="Arial" w:hAnsi="Arial" w:cs="Arial"/>
                <w:sz w:val="20"/>
                <w:szCs w:val="20"/>
              </w:rPr>
              <w:t xml:space="preserve">Warunków Umowy podana jest w więcej niż jednym języku, to </w:t>
            </w:r>
            <w:r w:rsidR="00293318">
              <w:rPr>
                <w:rFonts w:ascii="Arial" w:hAnsi="Arial" w:cs="Arial"/>
                <w:sz w:val="20"/>
                <w:szCs w:val="20"/>
              </w:rPr>
              <w:br/>
            </w:r>
            <w:r w:rsidRPr="004D6C8B">
              <w:rPr>
                <w:rFonts w:ascii="Arial" w:hAnsi="Arial" w:cs="Arial"/>
                <w:sz w:val="20"/>
                <w:szCs w:val="20"/>
              </w:rPr>
              <w:t xml:space="preserve">w przypadku niezgodności pomiędzy różnymi wersjami językowymi, wersja polska jest obowiązująca. </w:t>
            </w:r>
          </w:p>
          <w:p w14:paraId="1DD555FE" w14:textId="77777777" w:rsidR="00730F21" w:rsidRPr="004D6C8B" w:rsidRDefault="00730F21" w:rsidP="00963719">
            <w:pPr>
              <w:spacing w:line="276" w:lineRule="auto"/>
              <w:rPr>
                <w:rFonts w:ascii="Arial" w:hAnsi="Arial" w:cs="Arial"/>
                <w:sz w:val="20"/>
                <w:szCs w:val="20"/>
              </w:rPr>
            </w:pPr>
          </w:p>
          <w:p w14:paraId="1C50AAE5" w14:textId="3538CDE2" w:rsidR="00730F21" w:rsidRPr="004D6C8B" w:rsidRDefault="00730F21" w:rsidP="00293318">
            <w:pPr>
              <w:spacing w:line="276" w:lineRule="auto"/>
              <w:jc w:val="both"/>
              <w:rPr>
                <w:rFonts w:ascii="Arial" w:hAnsi="Arial" w:cs="Arial"/>
                <w:sz w:val="20"/>
                <w:szCs w:val="20"/>
              </w:rPr>
            </w:pPr>
            <w:r w:rsidRPr="004D6C8B">
              <w:rPr>
                <w:rFonts w:ascii="Arial" w:hAnsi="Arial" w:cs="Arial"/>
                <w:sz w:val="20"/>
                <w:szCs w:val="20"/>
              </w:rPr>
              <w:t xml:space="preserve">Nagłówki i tytuły w niniejszych </w:t>
            </w:r>
            <w:r w:rsidR="00C713CC" w:rsidRPr="004D6C8B">
              <w:rPr>
                <w:rFonts w:ascii="Arial" w:hAnsi="Arial" w:cs="Arial"/>
                <w:sz w:val="20"/>
                <w:szCs w:val="20"/>
              </w:rPr>
              <w:t xml:space="preserve">Ogólnych </w:t>
            </w:r>
            <w:r w:rsidRPr="004D6C8B">
              <w:rPr>
                <w:rFonts w:ascii="Arial" w:hAnsi="Arial" w:cs="Arial"/>
                <w:sz w:val="20"/>
                <w:szCs w:val="20"/>
              </w:rPr>
              <w:t>Warunkach Umowy nie będą uważane za część tych</w:t>
            </w:r>
            <w:r w:rsidR="00293318">
              <w:rPr>
                <w:rFonts w:ascii="Arial" w:hAnsi="Arial" w:cs="Arial"/>
                <w:sz w:val="20"/>
                <w:szCs w:val="20"/>
              </w:rPr>
              <w:t xml:space="preserve"> </w:t>
            </w:r>
            <w:r w:rsidRPr="004D6C8B">
              <w:rPr>
                <w:rFonts w:ascii="Arial" w:hAnsi="Arial" w:cs="Arial"/>
                <w:sz w:val="20"/>
                <w:szCs w:val="20"/>
              </w:rPr>
              <w:t>Warunków, ani nie będą uwzględniane przy ich interpretacji.</w:t>
            </w:r>
          </w:p>
          <w:p w14:paraId="5DB8E0D1" w14:textId="77777777" w:rsidR="00730F21" w:rsidRPr="004D6C8B" w:rsidRDefault="00730F21" w:rsidP="00963719">
            <w:pPr>
              <w:spacing w:line="276" w:lineRule="auto"/>
              <w:rPr>
                <w:rFonts w:ascii="Arial" w:hAnsi="Arial" w:cs="Arial"/>
                <w:sz w:val="20"/>
                <w:szCs w:val="20"/>
              </w:rPr>
            </w:pPr>
          </w:p>
        </w:tc>
      </w:tr>
      <w:tr w:rsidR="00730F21" w:rsidRPr="004D6C8B" w14:paraId="47F90BB5" w14:textId="77777777" w:rsidTr="0044063C">
        <w:tc>
          <w:tcPr>
            <w:tcW w:w="9394" w:type="dxa"/>
            <w:gridSpan w:val="2"/>
          </w:tcPr>
          <w:p w14:paraId="3D2823FA" w14:textId="77777777" w:rsidR="00730F21" w:rsidRPr="004D6C8B" w:rsidRDefault="00730F21" w:rsidP="00963719">
            <w:pPr>
              <w:pStyle w:val="Nagwek1"/>
              <w:spacing w:line="276" w:lineRule="auto"/>
              <w:rPr>
                <w:rFonts w:ascii="Arial" w:hAnsi="Arial" w:cs="Arial"/>
                <w:sz w:val="20"/>
                <w:szCs w:val="20"/>
              </w:rPr>
            </w:pPr>
            <w:r w:rsidRPr="004D6C8B">
              <w:rPr>
                <w:rFonts w:ascii="Arial" w:hAnsi="Arial" w:cs="Arial"/>
                <w:sz w:val="20"/>
                <w:szCs w:val="20"/>
              </w:rPr>
              <w:lastRenderedPageBreak/>
              <w:t xml:space="preserve"> Definicje</w:t>
            </w:r>
          </w:p>
        </w:tc>
      </w:tr>
      <w:tr w:rsidR="00730F21" w:rsidRPr="004D6C8B" w14:paraId="10629E89" w14:textId="77777777" w:rsidTr="00952251">
        <w:tc>
          <w:tcPr>
            <w:tcW w:w="221" w:type="dxa"/>
          </w:tcPr>
          <w:p w14:paraId="3842E915" w14:textId="77777777" w:rsidR="00730F21" w:rsidRPr="004D6C8B" w:rsidRDefault="00730F21" w:rsidP="00963719">
            <w:pPr>
              <w:spacing w:line="276" w:lineRule="auto"/>
              <w:rPr>
                <w:rFonts w:ascii="Arial" w:hAnsi="Arial" w:cs="Arial"/>
                <w:sz w:val="20"/>
                <w:szCs w:val="20"/>
              </w:rPr>
            </w:pPr>
          </w:p>
        </w:tc>
        <w:tc>
          <w:tcPr>
            <w:tcW w:w="9173" w:type="dxa"/>
          </w:tcPr>
          <w:p w14:paraId="3A6A54DA" w14:textId="77777777" w:rsidR="00730F21" w:rsidRPr="004D6C8B" w:rsidRDefault="00730F21" w:rsidP="00963719">
            <w:pPr>
              <w:spacing w:before="120" w:line="276" w:lineRule="auto"/>
              <w:jc w:val="both"/>
              <w:rPr>
                <w:rFonts w:ascii="Arial" w:hAnsi="Arial" w:cs="Arial"/>
                <w:sz w:val="20"/>
                <w:szCs w:val="20"/>
              </w:rPr>
            </w:pPr>
            <w:r w:rsidRPr="004D6C8B">
              <w:rPr>
                <w:rFonts w:ascii="Arial" w:hAnsi="Arial" w:cs="Arial"/>
                <w:sz w:val="20"/>
                <w:szCs w:val="20"/>
              </w:rPr>
              <w:t xml:space="preserve">W niniejszych Ogólnych Warunkach Umowy zastosowanie mają następujące definicje: </w:t>
            </w:r>
          </w:p>
          <w:p w14:paraId="1C45FCC0" w14:textId="77777777" w:rsidR="00730F21" w:rsidRPr="004D6C8B" w:rsidRDefault="00730F21" w:rsidP="00963719">
            <w:pPr>
              <w:spacing w:line="276" w:lineRule="auto"/>
              <w:jc w:val="both"/>
              <w:rPr>
                <w:rFonts w:ascii="Arial" w:hAnsi="Arial" w:cs="Arial"/>
                <w:sz w:val="20"/>
                <w:szCs w:val="20"/>
              </w:rPr>
            </w:pPr>
          </w:p>
          <w:p w14:paraId="43FE0527" w14:textId="77777777" w:rsidR="00730F21" w:rsidRPr="004D6C8B" w:rsidRDefault="00730F21" w:rsidP="00963719">
            <w:pPr>
              <w:pStyle w:val="Akapitzlist"/>
              <w:numPr>
                <w:ilvl w:val="0"/>
                <w:numId w:val="1"/>
              </w:numPr>
              <w:spacing w:line="276" w:lineRule="auto"/>
              <w:jc w:val="both"/>
              <w:rPr>
                <w:rFonts w:ascii="Arial" w:hAnsi="Arial" w:cs="Arial"/>
                <w:sz w:val="20"/>
                <w:szCs w:val="20"/>
              </w:rPr>
            </w:pPr>
            <w:r w:rsidRPr="004D6C8B">
              <w:rPr>
                <w:rFonts w:ascii="Arial" w:hAnsi="Arial" w:cs="Arial"/>
                <w:b/>
                <w:sz w:val="20"/>
                <w:szCs w:val="20"/>
              </w:rPr>
              <w:t>Dni</w:t>
            </w:r>
            <w:r w:rsidRPr="004D6C8B">
              <w:rPr>
                <w:rFonts w:ascii="Arial" w:hAnsi="Arial" w:cs="Arial"/>
                <w:sz w:val="20"/>
                <w:szCs w:val="20"/>
              </w:rPr>
              <w:t xml:space="preserve"> to dni kalendarzowe; miesiące to miesiące kalendarzowe. </w:t>
            </w:r>
          </w:p>
          <w:p w14:paraId="031873E0" w14:textId="77777777" w:rsidR="00730F21" w:rsidRPr="004D6C8B" w:rsidRDefault="00730F21" w:rsidP="00963719">
            <w:pPr>
              <w:spacing w:line="276" w:lineRule="auto"/>
              <w:jc w:val="both"/>
              <w:rPr>
                <w:rFonts w:ascii="Arial" w:hAnsi="Arial" w:cs="Arial"/>
                <w:sz w:val="20"/>
                <w:szCs w:val="20"/>
              </w:rPr>
            </w:pPr>
          </w:p>
          <w:p w14:paraId="5C220F85" w14:textId="77777777" w:rsidR="004256B3" w:rsidRPr="004D6C8B" w:rsidRDefault="00730F21" w:rsidP="00963719">
            <w:pPr>
              <w:pStyle w:val="Akapitzlist"/>
              <w:numPr>
                <w:ilvl w:val="0"/>
                <w:numId w:val="1"/>
              </w:numPr>
              <w:spacing w:line="276" w:lineRule="auto"/>
              <w:jc w:val="both"/>
              <w:rPr>
                <w:rFonts w:ascii="Arial" w:hAnsi="Arial" w:cs="Arial"/>
                <w:color w:val="000000"/>
                <w:sz w:val="20"/>
                <w:szCs w:val="20"/>
              </w:rPr>
            </w:pPr>
            <w:r w:rsidRPr="004D6C8B">
              <w:rPr>
                <w:rFonts w:ascii="Arial" w:hAnsi="Arial" w:cs="Arial"/>
                <w:b/>
                <w:color w:val="000000"/>
                <w:sz w:val="20"/>
                <w:szCs w:val="20"/>
              </w:rPr>
              <w:t>FIDIC</w:t>
            </w:r>
            <w:r w:rsidRPr="004D6C8B">
              <w:rPr>
                <w:rFonts w:ascii="Arial" w:hAnsi="Arial" w:cs="Arial"/>
                <w:color w:val="000000"/>
                <w:sz w:val="20"/>
                <w:szCs w:val="20"/>
              </w:rPr>
              <w:t xml:space="preserve">: to </w:t>
            </w:r>
          </w:p>
          <w:p w14:paraId="21BA5589" w14:textId="77777777" w:rsidR="004256B3" w:rsidRDefault="004256B3" w:rsidP="00963719">
            <w:pPr>
              <w:pStyle w:val="Akapitzlist"/>
              <w:spacing w:line="276" w:lineRule="auto"/>
              <w:jc w:val="both"/>
              <w:rPr>
                <w:rFonts w:ascii="Arial" w:hAnsi="Arial" w:cs="Arial"/>
                <w:color w:val="000000"/>
                <w:sz w:val="20"/>
                <w:szCs w:val="20"/>
              </w:rPr>
            </w:pPr>
          </w:p>
          <w:p w14:paraId="5DF7F964" w14:textId="508D11CE" w:rsidR="00134079" w:rsidRDefault="00134079" w:rsidP="00134079">
            <w:pPr>
              <w:pStyle w:val="Akapitzlist"/>
              <w:spacing w:line="276" w:lineRule="auto"/>
              <w:jc w:val="both"/>
              <w:rPr>
                <w:rFonts w:ascii="Arial" w:hAnsi="Arial" w:cs="Arial"/>
                <w:color w:val="000000"/>
                <w:sz w:val="20"/>
                <w:szCs w:val="20"/>
              </w:rPr>
            </w:pPr>
            <w:r w:rsidRPr="00134079">
              <w:rPr>
                <w:rFonts w:ascii="Arial" w:hAnsi="Arial" w:cs="Arial"/>
                <w:color w:val="000000"/>
                <w:sz w:val="20"/>
                <w:szCs w:val="20"/>
              </w:rPr>
              <w:t>WARUNKAMI KONTRAKTOWYMI DLA URZĄDZEŃ ORAZ PROJEKTOWANIA I BUDOWY DLA URZĄDZEŃ ELEKTRYCZNYCH I MECHANICZNYCH ORAZ ROBÓT INŻYNIERYJNYCH I BUDOWLANYCH PROJEKTOWANYCH PRZEZ WYKONAWCĘ (wg Warunki Ogólne, czwarte wydanie angielsko – polskie niezmienione 2008 – tłumaczenie pierwszego wydania 1999, zawierające również wskazówki dla sporządzenia Szczególnych Warunków).</w:t>
            </w:r>
          </w:p>
          <w:p w14:paraId="0A549346" w14:textId="77777777" w:rsidR="00134079" w:rsidRPr="00134079" w:rsidRDefault="00134079" w:rsidP="00134079">
            <w:pPr>
              <w:pStyle w:val="Akapitzlist"/>
              <w:spacing w:line="276" w:lineRule="auto"/>
              <w:jc w:val="both"/>
              <w:rPr>
                <w:rFonts w:ascii="Arial" w:hAnsi="Arial" w:cs="Arial"/>
                <w:color w:val="000000"/>
                <w:sz w:val="20"/>
                <w:szCs w:val="20"/>
              </w:rPr>
            </w:pPr>
          </w:p>
          <w:p w14:paraId="05F6B642" w14:textId="254833CD" w:rsidR="00221B89" w:rsidRPr="00144D78" w:rsidRDefault="00221B89" w:rsidP="00221B89">
            <w:pPr>
              <w:spacing w:before="120"/>
              <w:ind w:left="731"/>
              <w:jc w:val="both"/>
              <w:rPr>
                <w:rFonts w:ascii="Arial" w:hAnsi="Arial" w:cs="Arial"/>
                <w:bCs/>
                <w:sz w:val="20"/>
                <w:szCs w:val="20"/>
                <w:lang w:val="en-US"/>
              </w:rPr>
            </w:pPr>
            <w:r w:rsidRPr="00144D78">
              <w:rPr>
                <w:rFonts w:ascii="Arial" w:hAnsi="Arial" w:cs="Arial"/>
                <w:bCs/>
                <w:sz w:val="20"/>
                <w:szCs w:val="20"/>
                <w:lang w:val="en-US"/>
              </w:rPr>
              <w:t>FIDIC /</w:t>
            </w:r>
            <w:r w:rsidRPr="008B3709">
              <w:rPr>
                <w:rFonts w:ascii="Arial" w:hAnsi="Arial" w:cs="Arial"/>
                <w:sz w:val="20"/>
                <w:szCs w:val="20"/>
              </w:rPr>
              <w:t>Federation</w:t>
            </w:r>
            <w:r w:rsidRPr="00144D78">
              <w:rPr>
                <w:rFonts w:ascii="Arial" w:hAnsi="Arial" w:cs="Arial"/>
                <w:bCs/>
                <w:sz w:val="20"/>
                <w:szCs w:val="20"/>
                <w:lang w:val="en-US"/>
              </w:rPr>
              <w:t xml:space="preserve"> Internationale des Ingenieurs-Conseils (FIDIC).</w:t>
            </w:r>
          </w:p>
          <w:p w14:paraId="64BAA3B1" w14:textId="77777777" w:rsidR="00221B89" w:rsidRPr="00144D78" w:rsidRDefault="00221B89" w:rsidP="00221B89">
            <w:pPr>
              <w:spacing w:line="276" w:lineRule="auto"/>
              <w:ind w:left="731"/>
              <w:jc w:val="both"/>
              <w:rPr>
                <w:rFonts w:ascii="Arial" w:hAnsi="Arial" w:cs="Arial"/>
                <w:bCs/>
                <w:sz w:val="20"/>
                <w:szCs w:val="20"/>
                <w:lang w:val="en-US"/>
              </w:rPr>
            </w:pPr>
            <w:r w:rsidRPr="00144D78">
              <w:rPr>
                <w:rFonts w:ascii="Arial" w:hAnsi="Arial" w:cs="Arial"/>
                <w:bCs/>
                <w:sz w:val="20"/>
                <w:szCs w:val="20"/>
                <w:lang w:val="en-US"/>
              </w:rPr>
              <w:t>World Trade Center II</w:t>
            </w:r>
          </w:p>
          <w:p w14:paraId="6726B376" w14:textId="77777777" w:rsidR="00221B89" w:rsidRPr="00144D78" w:rsidRDefault="00221B89" w:rsidP="00221B89">
            <w:pPr>
              <w:spacing w:line="276" w:lineRule="auto"/>
              <w:ind w:left="731"/>
              <w:jc w:val="both"/>
              <w:rPr>
                <w:rFonts w:ascii="Arial" w:hAnsi="Arial" w:cs="Arial"/>
                <w:bCs/>
                <w:sz w:val="20"/>
                <w:szCs w:val="20"/>
                <w:lang w:val="en-US"/>
              </w:rPr>
            </w:pPr>
            <w:r w:rsidRPr="00144D78">
              <w:rPr>
                <w:rFonts w:ascii="Arial" w:hAnsi="Arial" w:cs="Arial"/>
                <w:bCs/>
                <w:sz w:val="20"/>
                <w:szCs w:val="20"/>
                <w:lang w:val="en-US"/>
              </w:rPr>
              <w:t>Geneva Airport</w:t>
            </w:r>
          </w:p>
          <w:p w14:paraId="52BFA0DD" w14:textId="77777777" w:rsidR="00221B89" w:rsidRPr="00144D78" w:rsidRDefault="00221B89" w:rsidP="00221B89">
            <w:pPr>
              <w:spacing w:line="276" w:lineRule="auto"/>
              <w:ind w:left="731"/>
              <w:jc w:val="both"/>
              <w:rPr>
                <w:rFonts w:ascii="Arial" w:hAnsi="Arial" w:cs="Arial"/>
                <w:bCs/>
                <w:sz w:val="20"/>
                <w:szCs w:val="20"/>
                <w:lang w:val="en-US"/>
              </w:rPr>
            </w:pPr>
            <w:r w:rsidRPr="00144D78">
              <w:rPr>
                <w:rFonts w:ascii="Arial" w:hAnsi="Arial" w:cs="Arial"/>
                <w:bCs/>
                <w:sz w:val="20"/>
                <w:szCs w:val="20"/>
                <w:lang w:val="en-US"/>
              </w:rPr>
              <w:t>P.O.Box 311, CH-1215Geneva 15</w:t>
            </w:r>
          </w:p>
          <w:p w14:paraId="1C8B26D0" w14:textId="77777777" w:rsidR="00221B89" w:rsidRPr="00144D78" w:rsidRDefault="00221B89" w:rsidP="00221B89">
            <w:pPr>
              <w:spacing w:line="276" w:lineRule="auto"/>
              <w:ind w:left="731"/>
              <w:jc w:val="both"/>
              <w:rPr>
                <w:rFonts w:ascii="Arial" w:hAnsi="Arial" w:cs="Arial"/>
                <w:bCs/>
                <w:sz w:val="20"/>
                <w:szCs w:val="20"/>
                <w:lang w:val="en-US"/>
              </w:rPr>
            </w:pPr>
            <w:r w:rsidRPr="00144D78">
              <w:rPr>
                <w:rFonts w:ascii="Arial" w:hAnsi="Arial" w:cs="Arial"/>
                <w:bCs/>
                <w:sz w:val="20"/>
                <w:szCs w:val="20"/>
                <w:lang w:val="en-US"/>
              </w:rPr>
              <w:t xml:space="preserve">29 Rue de Pre-Bois, Cointrin </w:t>
            </w:r>
          </w:p>
          <w:p w14:paraId="215CBBF3" w14:textId="77777777" w:rsidR="00221B89" w:rsidRPr="00144D78" w:rsidRDefault="00221B89" w:rsidP="00221B89">
            <w:pPr>
              <w:spacing w:line="276" w:lineRule="auto"/>
              <w:ind w:left="731"/>
              <w:jc w:val="both"/>
              <w:rPr>
                <w:rFonts w:ascii="Arial" w:hAnsi="Arial" w:cs="Arial"/>
                <w:bCs/>
                <w:sz w:val="20"/>
                <w:szCs w:val="20"/>
                <w:lang w:val="en-US"/>
              </w:rPr>
            </w:pPr>
            <w:r w:rsidRPr="00144D78">
              <w:rPr>
                <w:rFonts w:ascii="Arial" w:hAnsi="Arial" w:cs="Arial"/>
                <w:bCs/>
                <w:sz w:val="20"/>
                <w:szCs w:val="20"/>
                <w:lang w:val="en-US"/>
              </w:rPr>
              <w:t>Tel. + 41 22 799 49 00</w:t>
            </w:r>
          </w:p>
          <w:p w14:paraId="7DA33091" w14:textId="77777777" w:rsidR="00221B89" w:rsidRPr="00144D78" w:rsidRDefault="00221B89" w:rsidP="00221B89">
            <w:pPr>
              <w:spacing w:line="276" w:lineRule="auto"/>
              <w:ind w:left="731"/>
              <w:jc w:val="both"/>
              <w:rPr>
                <w:rFonts w:ascii="Arial" w:hAnsi="Arial" w:cs="Arial"/>
                <w:bCs/>
                <w:sz w:val="20"/>
                <w:szCs w:val="20"/>
                <w:lang w:val="en-US"/>
              </w:rPr>
            </w:pPr>
            <w:r w:rsidRPr="00144D78">
              <w:rPr>
                <w:rFonts w:ascii="Arial" w:hAnsi="Arial" w:cs="Arial"/>
                <w:bCs/>
                <w:sz w:val="20"/>
                <w:szCs w:val="20"/>
                <w:lang w:val="en-US"/>
              </w:rPr>
              <w:t>fax: + 41 22 799 49 01</w:t>
            </w:r>
          </w:p>
          <w:p w14:paraId="788B1BF7" w14:textId="77777777" w:rsidR="00221B89" w:rsidRPr="00144D78" w:rsidRDefault="00221B89" w:rsidP="00221B89">
            <w:pPr>
              <w:spacing w:line="276" w:lineRule="auto"/>
              <w:ind w:left="731"/>
              <w:jc w:val="both"/>
              <w:rPr>
                <w:rFonts w:ascii="Arial" w:hAnsi="Arial" w:cs="Arial"/>
                <w:bCs/>
                <w:sz w:val="20"/>
                <w:szCs w:val="20"/>
                <w:lang w:val="en-US"/>
              </w:rPr>
            </w:pPr>
            <w:r w:rsidRPr="00144D78">
              <w:rPr>
                <w:rFonts w:ascii="Arial" w:hAnsi="Arial" w:cs="Arial"/>
                <w:bCs/>
                <w:sz w:val="20"/>
                <w:szCs w:val="20"/>
                <w:lang w:val="en-US"/>
              </w:rPr>
              <w:t>tel. kom: (+41 79) 298 96 66</w:t>
            </w:r>
          </w:p>
          <w:p w14:paraId="566EB4E6" w14:textId="62669E62" w:rsidR="004256B3" w:rsidRPr="00134079" w:rsidRDefault="00221B89" w:rsidP="00134079">
            <w:pPr>
              <w:spacing w:line="276" w:lineRule="auto"/>
              <w:ind w:left="731"/>
              <w:jc w:val="both"/>
              <w:rPr>
                <w:rFonts w:ascii="Arial" w:hAnsi="Arial" w:cs="Arial"/>
                <w:bCs/>
                <w:sz w:val="20"/>
                <w:szCs w:val="20"/>
                <w:lang w:val="en-US"/>
              </w:rPr>
            </w:pPr>
            <w:r w:rsidRPr="00144D78">
              <w:rPr>
                <w:rFonts w:ascii="Arial" w:hAnsi="Arial" w:cs="Arial"/>
                <w:bCs/>
                <w:sz w:val="20"/>
                <w:szCs w:val="20"/>
                <w:lang w:val="en-US"/>
              </w:rPr>
              <w:t>e-mail: fidic@fidic.org</w:t>
            </w:r>
            <w:r w:rsidRPr="000F642D">
              <w:rPr>
                <w:rFonts w:ascii="Arial" w:hAnsi="Arial" w:cs="Arial"/>
                <w:bCs/>
                <w:sz w:val="20"/>
                <w:szCs w:val="20"/>
                <w:lang w:val="en-US"/>
              </w:rPr>
              <w:t xml:space="preserve">  </w:t>
            </w:r>
          </w:p>
          <w:p w14:paraId="701EB77D" w14:textId="77777777" w:rsidR="00730F21" w:rsidRPr="004D6C8B" w:rsidRDefault="00730F21" w:rsidP="00963719">
            <w:pPr>
              <w:spacing w:line="276" w:lineRule="auto"/>
              <w:jc w:val="both"/>
              <w:rPr>
                <w:rFonts w:ascii="Arial" w:hAnsi="Arial" w:cs="Arial"/>
                <w:sz w:val="20"/>
                <w:szCs w:val="20"/>
                <w:lang w:val="en-US"/>
              </w:rPr>
            </w:pPr>
          </w:p>
          <w:p w14:paraId="657231BD" w14:textId="1484A486" w:rsidR="00730F21" w:rsidRDefault="00730F21" w:rsidP="00963719">
            <w:pPr>
              <w:numPr>
                <w:ilvl w:val="0"/>
                <w:numId w:val="1"/>
              </w:numPr>
              <w:spacing w:line="276" w:lineRule="auto"/>
              <w:jc w:val="both"/>
              <w:rPr>
                <w:rFonts w:ascii="Arial" w:hAnsi="Arial" w:cs="Arial"/>
                <w:color w:val="000000"/>
                <w:sz w:val="20"/>
                <w:szCs w:val="20"/>
              </w:rPr>
            </w:pPr>
            <w:r w:rsidRPr="004D6C8B">
              <w:rPr>
                <w:rFonts w:ascii="Arial" w:hAnsi="Arial" w:cs="Arial"/>
                <w:b/>
                <w:bCs/>
                <w:color w:val="000000"/>
                <w:sz w:val="20"/>
                <w:szCs w:val="20"/>
              </w:rPr>
              <w:t>Inżynier Kontraktu</w:t>
            </w:r>
            <w:r w:rsidRPr="004D6C8B">
              <w:rPr>
                <w:rFonts w:ascii="Arial" w:hAnsi="Arial" w:cs="Arial"/>
                <w:color w:val="000000"/>
                <w:sz w:val="20"/>
                <w:szCs w:val="20"/>
              </w:rPr>
              <w:t>: przedstawiciel firmy lub osoba fizyczna. Do jego zadań należy m.in. sprawowanie kontroli zgodności realizowanego projektu z dokumentacją techniczną, obowiązującymi przepisami, Polskimi Normami, ZRID, pozwoleniem na budowę lub zgłoszeniem jak również jakością robót i materiałów budowlanych</w:t>
            </w:r>
            <w:r w:rsidR="006B3EDA" w:rsidRPr="004D6C8B">
              <w:rPr>
                <w:rFonts w:ascii="Arial" w:hAnsi="Arial" w:cs="Arial"/>
                <w:color w:val="000000"/>
                <w:sz w:val="20"/>
                <w:szCs w:val="20"/>
              </w:rPr>
              <w:t>.</w:t>
            </w:r>
          </w:p>
          <w:p w14:paraId="65ACBADA" w14:textId="77777777" w:rsidR="008D34AD" w:rsidRPr="003D73A4" w:rsidRDefault="008D34AD" w:rsidP="00963719">
            <w:pPr>
              <w:spacing w:line="276" w:lineRule="auto"/>
              <w:ind w:left="720"/>
              <w:jc w:val="both"/>
              <w:rPr>
                <w:rFonts w:ascii="Arial" w:hAnsi="Arial" w:cs="Arial"/>
                <w:sz w:val="20"/>
                <w:szCs w:val="20"/>
              </w:rPr>
            </w:pPr>
          </w:p>
          <w:p w14:paraId="3FA87675" w14:textId="0558C033" w:rsidR="008D34AD" w:rsidRPr="003D73A4" w:rsidRDefault="008D34AD" w:rsidP="00963719">
            <w:pPr>
              <w:numPr>
                <w:ilvl w:val="0"/>
                <w:numId w:val="1"/>
              </w:numPr>
              <w:spacing w:line="276" w:lineRule="auto"/>
              <w:jc w:val="both"/>
              <w:rPr>
                <w:rFonts w:ascii="Arial" w:hAnsi="Arial" w:cs="Arial"/>
                <w:sz w:val="20"/>
                <w:szCs w:val="20"/>
              </w:rPr>
            </w:pPr>
            <w:r w:rsidRPr="003D73A4">
              <w:rPr>
                <w:rFonts w:ascii="Arial" w:hAnsi="Arial" w:cs="Arial"/>
                <w:b/>
                <w:bCs/>
                <w:sz w:val="20"/>
                <w:szCs w:val="20"/>
              </w:rPr>
              <w:t>Inżynier Rezydent</w:t>
            </w:r>
            <w:r w:rsidRPr="003D73A4">
              <w:rPr>
                <w:rFonts w:ascii="Arial" w:hAnsi="Arial" w:cs="Arial"/>
                <w:sz w:val="20"/>
                <w:szCs w:val="20"/>
              </w:rPr>
              <w:t>:</w:t>
            </w:r>
            <w:r w:rsidR="000E4E5D" w:rsidRPr="003D73A4">
              <w:t xml:space="preserve"> </w:t>
            </w:r>
            <w:r w:rsidR="000E4E5D" w:rsidRPr="003D73A4">
              <w:rPr>
                <w:rFonts w:ascii="Arial" w:hAnsi="Arial" w:cs="Arial"/>
                <w:sz w:val="20"/>
                <w:szCs w:val="20"/>
              </w:rPr>
              <w:t>oznacza przedstawiciela Inżyniera na Placu Budowy. W stosunku do Stron Kontraktu taka osoba działa na zasadzie upoważnienia przekazanego mu przez Inżyniera na mocy Subklauzuli 3.2 Ogólnych Warunków Kontraktu.</w:t>
            </w:r>
          </w:p>
          <w:p w14:paraId="68EB1F43" w14:textId="77777777" w:rsidR="00730F21" w:rsidRPr="004D6C8B" w:rsidRDefault="00730F21" w:rsidP="00963719">
            <w:pPr>
              <w:spacing w:line="276" w:lineRule="auto"/>
              <w:jc w:val="both"/>
              <w:rPr>
                <w:rFonts w:ascii="Arial" w:hAnsi="Arial" w:cs="Arial"/>
                <w:sz w:val="20"/>
                <w:szCs w:val="20"/>
              </w:rPr>
            </w:pPr>
          </w:p>
          <w:p w14:paraId="1F1B33FE" w14:textId="21D8F764" w:rsidR="00730F21" w:rsidRPr="004D6C8B" w:rsidRDefault="00730F21" w:rsidP="00963719">
            <w:pPr>
              <w:pStyle w:val="Akapitzlist"/>
              <w:numPr>
                <w:ilvl w:val="0"/>
                <w:numId w:val="1"/>
              </w:numPr>
              <w:spacing w:line="276" w:lineRule="auto"/>
              <w:jc w:val="both"/>
              <w:rPr>
                <w:rFonts w:ascii="Arial" w:hAnsi="Arial" w:cs="Arial"/>
                <w:sz w:val="20"/>
                <w:szCs w:val="20"/>
              </w:rPr>
            </w:pPr>
            <w:r w:rsidRPr="004D6C8B">
              <w:rPr>
                <w:rFonts w:ascii="Arial" w:hAnsi="Arial" w:cs="Arial"/>
                <w:b/>
                <w:bCs/>
                <w:sz w:val="20"/>
                <w:szCs w:val="20"/>
              </w:rPr>
              <w:t>Kierownik Projektu:</w:t>
            </w:r>
            <w:r w:rsidRPr="004D6C8B">
              <w:rPr>
                <w:rFonts w:ascii="Arial" w:hAnsi="Arial" w:cs="Arial"/>
                <w:sz w:val="20"/>
                <w:szCs w:val="20"/>
              </w:rPr>
              <w:t xml:space="preserve"> osoba wyznaczona z personelu Zamawiającego upoważniona do bezpośrednich kontaktów z Inżynierem Kontraktu oraz zarządzania, nadzorowania </w:t>
            </w:r>
            <w:r w:rsidR="003B27F9">
              <w:rPr>
                <w:rFonts w:ascii="Arial" w:hAnsi="Arial" w:cs="Arial"/>
                <w:sz w:val="20"/>
                <w:szCs w:val="20"/>
              </w:rPr>
              <w:br/>
            </w:r>
            <w:r w:rsidRPr="004D6C8B">
              <w:rPr>
                <w:rFonts w:ascii="Arial" w:hAnsi="Arial" w:cs="Arial"/>
                <w:sz w:val="20"/>
                <w:szCs w:val="20"/>
              </w:rPr>
              <w:t xml:space="preserve">i koordynowania działań podmiotów zaangażowanych w realizację niniejszej umowy </w:t>
            </w:r>
            <w:r w:rsidR="003B27F9">
              <w:rPr>
                <w:rFonts w:ascii="Arial" w:hAnsi="Arial" w:cs="Arial"/>
                <w:sz w:val="20"/>
                <w:szCs w:val="20"/>
              </w:rPr>
              <w:br/>
            </w:r>
            <w:r w:rsidRPr="004D6C8B">
              <w:rPr>
                <w:rFonts w:ascii="Arial" w:hAnsi="Arial" w:cs="Arial"/>
                <w:sz w:val="20"/>
                <w:szCs w:val="20"/>
              </w:rPr>
              <w:t>i Kontraktu.</w:t>
            </w:r>
          </w:p>
          <w:p w14:paraId="186E014C" w14:textId="77777777" w:rsidR="004953B9" w:rsidRPr="000C0536" w:rsidRDefault="004953B9" w:rsidP="00963719">
            <w:pPr>
              <w:spacing w:line="276" w:lineRule="auto"/>
              <w:jc w:val="both"/>
              <w:rPr>
                <w:rFonts w:ascii="Arial" w:hAnsi="Arial" w:cs="Arial"/>
                <w:sz w:val="20"/>
                <w:szCs w:val="20"/>
              </w:rPr>
            </w:pPr>
          </w:p>
          <w:p w14:paraId="4F34822C" w14:textId="736411E2" w:rsidR="00730F21" w:rsidRPr="004D6C8B" w:rsidRDefault="00730F21" w:rsidP="00963719">
            <w:pPr>
              <w:pStyle w:val="Akapitzlist"/>
              <w:numPr>
                <w:ilvl w:val="0"/>
                <w:numId w:val="1"/>
              </w:numPr>
              <w:spacing w:line="276" w:lineRule="auto"/>
              <w:jc w:val="both"/>
              <w:rPr>
                <w:rFonts w:ascii="Arial" w:hAnsi="Arial" w:cs="Arial"/>
                <w:sz w:val="20"/>
                <w:szCs w:val="20"/>
              </w:rPr>
            </w:pPr>
            <w:r w:rsidRPr="004D6C8B">
              <w:rPr>
                <w:rFonts w:ascii="Arial" w:hAnsi="Arial" w:cs="Arial"/>
                <w:b/>
                <w:bCs/>
                <w:color w:val="000000"/>
                <w:sz w:val="20"/>
                <w:szCs w:val="20"/>
              </w:rPr>
              <w:lastRenderedPageBreak/>
              <w:t xml:space="preserve">Kontrakt: </w:t>
            </w:r>
            <w:r w:rsidRPr="004D6C8B">
              <w:rPr>
                <w:rFonts w:ascii="Arial" w:hAnsi="Arial" w:cs="Arial"/>
                <w:color w:val="000000"/>
                <w:sz w:val="20"/>
                <w:szCs w:val="20"/>
              </w:rPr>
              <w:t xml:space="preserve">dokumenty wymienione w definicji podanej w </w:t>
            </w:r>
            <w:r w:rsidRPr="004D6C8B">
              <w:rPr>
                <w:rFonts w:ascii="Arial" w:hAnsi="Arial" w:cs="Arial"/>
                <w:sz w:val="20"/>
                <w:szCs w:val="20"/>
              </w:rPr>
              <w:t>FIDIC</w:t>
            </w:r>
            <w:r w:rsidR="00EA248C">
              <w:rPr>
                <w:rFonts w:ascii="Arial" w:hAnsi="Arial" w:cs="Arial"/>
                <w:sz w:val="20"/>
                <w:szCs w:val="20"/>
              </w:rPr>
              <w:t>.</w:t>
            </w:r>
          </w:p>
          <w:p w14:paraId="2C72A95A" w14:textId="77777777" w:rsidR="00730F21" w:rsidRPr="004D6C8B" w:rsidRDefault="00730F21" w:rsidP="00963719">
            <w:pPr>
              <w:spacing w:line="276" w:lineRule="auto"/>
              <w:jc w:val="both"/>
              <w:rPr>
                <w:rFonts w:ascii="Arial" w:hAnsi="Arial" w:cs="Arial"/>
                <w:sz w:val="20"/>
                <w:szCs w:val="20"/>
              </w:rPr>
            </w:pPr>
          </w:p>
          <w:p w14:paraId="45D7B398" w14:textId="788216D4" w:rsidR="00730F21" w:rsidRPr="004D6C8B" w:rsidRDefault="00730F21" w:rsidP="00963719">
            <w:pPr>
              <w:pStyle w:val="Akapitzlist"/>
              <w:numPr>
                <w:ilvl w:val="0"/>
                <w:numId w:val="1"/>
              </w:numPr>
              <w:spacing w:line="276" w:lineRule="auto"/>
              <w:jc w:val="both"/>
              <w:rPr>
                <w:rFonts w:ascii="Arial" w:hAnsi="Arial" w:cs="Arial"/>
                <w:sz w:val="20"/>
                <w:szCs w:val="20"/>
              </w:rPr>
            </w:pPr>
            <w:r w:rsidRPr="004D6C8B">
              <w:rPr>
                <w:rFonts w:ascii="Arial" w:hAnsi="Arial" w:cs="Arial"/>
                <w:b/>
                <w:sz w:val="20"/>
                <w:szCs w:val="20"/>
              </w:rPr>
              <w:t>Obiekt</w:t>
            </w:r>
            <w:r w:rsidRPr="004D6C8B">
              <w:rPr>
                <w:rFonts w:ascii="Arial" w:hAnsi="Arial" w:cs="Arial"/>
                <w:sz w:val="20"/>
                <w:szCs w:val="20"/>
              </w:rPr>
              <w:t xml:space="preserve">: budowla </w:t>
            </w:r>
            <w:r w:rsidR="00A17FE2">
              <w:rPr>
                <w:rFonts w:ascii="Arial" w:hAnsi="Arial" w:cs="Arial"/>
                <w:sz w:val="20"/>
                <w:szCs w:val="20"/>
              </w:rPr>
              <w:t>dla</w:t>
            </w:r>
            <w:r w:rsidRPr="004D6C8B">
              <w:rPr>
                <w:rFonts w:ascii="Arial" w:hAnsi="Arial" w:cs="Arial"/>
                <w:sz w:val="20"/>
                <w:szCs w:val="20"/>
              </w:rPr>
              <w:t xml:space="preserve"> której Inżynier Kontraktu będzie świadczyć Usługi doradcze związane z zarządzaniem, kontrolą i nadzorem. </w:t>
            </w:r>
          </w:p>
          <w:p w14:paraId="7F119625" w14:textId="77777777" w:rsidR="00730F21" w:rsidRPr="004D6C8B" w:rsidRDefault="00730F21" w:rsidP="00963719">
            <w:pPr>
              <w:spacing w:line="276" w:lineRule="auto"/>
              <w:jc w:val="both"/>
              <w:rPr>
                <w:rFonts w:ascii="Arial" w:hAnsi="Arial" w:cs="Arial"/>
                <w:sz w:val="20"/>
                <w:szCs w:val="20"/>
              </w:rPr>
            </w:pPr>
          </w:p>
          <w:p w14:paraId="60BA1807" w14:textId="2D7DA5EA" w:rsidR="00730F21" w:rsidRPr="004D6C8B" w:rsidRDefault="00730F21" w:rsidP="00963719">
            <w:pPr>
              <w:pStyle w:val="Akapitzlist"/>
              <w:numPr>
                <w:ilvl w:val="0"/>
                <w:numId w:val="1"/>
              </w:numPr>
              <w:spacing w:line="276" w:lineRule="auto"/>
              <w:jc w:val="both"/>
              <w:rPr>
                <w:rFonts w:ascii="Arial" w:hAnsi="Arial" w:cs="Arial"/>
                <w:sz w:val="20"/>
                <w:szCs w:val="20"/>
              </w:rPr>
            </w:pPr>
            <w:r w:rsidRPr="004D6C8B">
              <w:rPr>
                <w:rFonts w:ascii="Arial" w:hAnsi="Arial" w:cs="Arial"/>
                <w:b/>
                <w:sz w:val="20"/>
                <w:szCs w:val="20"/>
              </w:rPr>
              <w:t>Usługi</w:t>
            </w:r>
            <w:r w:rsidRPr="004D6C8B">
              <w:rPr>
                <w:rFonts w:ascii="Arial" w:hAnsi="Arial" w:cs="Arial"/>
                <w:sz w:val="20"/>
                <w:szCs w:val="20"/>
              </w:rPr>
              <w:t xml:space="preserve">: czynności, które ma wykonać Inżynier Kontraktu stosownie do postanowień Umowy </w:t>
            </w:r>
            <w:r w:rsidR="00293318">
              <w:rPr>
                <w:rFonts w:ascii="Arial" w:hAnsi="Arial" w:cs="Arial"/>
                <w:sz w:val="20"/>
                <w:szCs w:val="20"/>
              </w:rPr>
              <w:br/>
            </w:r>
            <w:r w:rsidRPr="004D6C8B">
              <w:rPr>
                <w:rFonts w:ascii="Arial" w:hAnsi="Arial" w:cs="Arial"/>
                <w:sz w:val="20"/>
                <w:szCs w:val="20"/>
              </w:rPr>
              <w:t xml:space="preserve">i niniejszych Ogólnych Warunków Umowy. </w:t>
            </w:r>
          </w:p>
          <w:p w14:paraId="5E38B7DB" w14:textId="77777777" w:rsidR="00730F21" w:rsidRPr="004D6C8B" w:rsidRDefault="00730F21" w:rsidP="00963719">
            <w:pPr>
              <w:spacing w:line="276" w:lineRule="auto"/>
              <w:jc w:val="both"/>
              <w:rPr>
                <w:rFonts w:ascii="Arial" w:hAnsi="Arial" w:cs="Arial"/>
                <w:sz w:val="20"/>
                <w:szCs w:val="20"/>
              </w:rPr>
            </w:pPr>
          </w:p>
          <w:p w14:paraId="40F23B4E" w14:textId="4852C957" w:rsidR="00730F21" w:rsidRPr="004D6C8B" w:rsidRDefault="00730F21" w:rsidP="00963719">
            <w:pPr>
              <w:pStyle w:val="Akapitzlist"/>
              <w:numPr>
                <w:ilvl w:val="0"/>
                <w:numId w:val="1"/>
              </w:numPr>
              <w:spacing w:line="276" w:lineRule="auto"/>
              <w:jc w:val="both"/>
              <w:rPr>
                <w:rFonts w:ascii="Arial" w:hAnsi="Arial" w:cs="Arial"/>
                <w:sz w:val="20"/>
                <w:szCs w:val="20"/>
              </w:rPr>
            </w:pPr>
            <w:r w:rsidRPr="004D6C8B">
              <w:rPr>
                <w:rFonts w:ascii="Arial" w:hAnsi="Arial" w:cs="Arial"/>
                <w:b/>
                <w:sz w:val="20"/>
                <w:szCs w:val="20"/>
              </w:rPr>
              <w:t>Polecenie:</w:t>
            </w:r>
            <w:r w:rsidRPr="004D6C8B">
              <w:rPr>
                <w:rFonts w:ascii="Arial" w:hAnsi="Arial" w:cs="Arial"/>
                <w:sz w:val="20"/>
                <w:szCs w:val="20"/>
              </w:rPr>
              <w:t xml:space="preserve"> jakiekolwiek pisemne lub ustne oświadczenie, zawiadomienie, zatwierdzenie</w:t>
            </w:r>
            <w:r w:rsidR="00C564B4" w:rsidRPr="004D6C8B">
              <w:rPr>
                <w:rFonts w:ascii="Arial" w:hAnsi="Arial" w:cs="Arial"/>
                <w:sz w:val="20"/>
                <w:szCs w:val="20"/>
              </w:rPr>
              <w:t xml:space="preserve"> lub decyzja wydana Inżynierowi Kontraktu</w:t>
            </w:r>
            <w:r w:rsidRPr="004D6C8B">
              <w:rPr>
                <w:rFonts w:ascii="Arial" w:hAnsi="Arial" w:cs="Arial"/>
                <w:sz w:val="20"/>
                <w:szCs w:val="20"/>
              </w:rPr>
              <w:t xml:space="preserve"> przez Zamawiającego lub Kierownika Projektu </w:t>
            </w:r>
            <w:r w:rsidR="00293318">
              <w:rPr>
                <w:rFonts w:ascii="Arial" w:hAnsi="Arial" w:cs="Arial"/>
                <w:sz w:val="20"/>
                <w:szCs w:val="20"/>
              </w:rPr>
              <w:br/>
            </w:r>
            <w:r w:rsidRPr="004D6C8B">
              <w:rPr>
                <w:rFonts w:ascii="Arial" w:hAnsi="Arial" w:cs="Arial"/>
                <w:sz w:val="20"/>
                <w:szCs w:val="20"/>
              </w:rPr>
              <w:t xml:space="preserve">a dotycząca wykonania Usług. </w:t>
            </w:r>
          </w:p>
          <w:p w14:paraId="27D9E4A5" w14:textId="77777777" w:rsidR="00730F21" w:rsidRPr="004D6C8B" w:rsidRDefault="00730F21" w:rsidP="00963719">
            <w:pPr>
              <w:spacing w:line="276" w:lineRule="auto"/>
              <w:jc w:val="both"/>
              <w:rPr>
                <w:rFonts w:ascii="Arial" w:hAnsi="Arial" w:cs="Arial"/>
                <w:sz w:val="20"/>
                <w:szCs w:val="20"/>
              </w:rPr>
            </w:pPr>
          </w:p>
          <w:p w14:paraId="6D256874" w14:textId="77777777" w:rsidR="00730F21" w:rsidRPr="004D6C8B" w:rsidRDefault="00730F21" w:rsidP="00963719">
            <w:pPr>
              <w:pStyle w:val="Akapitzlist"/>
              <w:numPr>
                <w:ilvl w:val="0"/>
                <w:numId w:val="1"/>
              </w:numPr>
              <w:spacing w:line="276" w:lineRule="auto"/>
              <w:jc w:val="both"/>
              <w:rPr>
                <w:rFonts w:ascii="Arial" w:hAnsi="Arial" w:cs="Arial"/>
                <w:sz w:val="20"/>
                <w:szCs w:val="20"/>
              </w:rPr>
            </w:pPr>
            <w:r w:rsidRPr="004D6C8B">
              <w:rPr>
                <w:rFonts w:ascii="Arial" w:hAnsi="Arial" w:cs="Arial"/>
                <w:b/>
                <w:sz w:val="20"/>
                <w:szCs w:val="20"/>
              </w:rPr>
              <w:t>Siła wyższa</w:t>
            </w:r>
            <w:r w:rsidRPr="004D6C8B">
              <w:rPr>
                <w:rFonts w:ascii="Arial" w:hAnsi="Arial" w:cs="Arial"/>
                <w:sz w:val="20"/>
                <w:szCs w:val="20"/>
              </w:rPr>
              <w:t xml:space="preserve">: wydarzenia lub okoliczności: </w:t>
            </w:r>
          </w:p>
          <w:p w14:paraId="4F25142A" w14:textId="7993230C" w:rsidR="00730F21" w:rsidRPr="004D6C8B" w:rsidRDefault="00730F21" w:rsidP="00963719">
            <w:pPr>
              <w:numPr>
                <w:ilvl w:val="1"/>
                <w:numId w:val="1"/>
              </w:numPr>
              <w:spacing w:line="276" w:lineRule="auto"/>
              <w:jc w:val="both"/>
              <w:rPr>
                <w:rFonts w:ascii="Arial" w:hAnsi="Arial" w:cs="Arial"/>
                <w:sz w:val="20"/>
                <w:szCs w:val="20"/>
              </w:rPr>
            </w:pPr>
            <w:r w:rsidRPr="004D6C8B">
              <w:rPr>
                <w:rFonts w:ascii="Arial" w:hAnsi="Arial" w:cs="Arial"/>
                <w:sz w:val="20"/>
                <w:szCs w:val="20"/>
              </w:rPr>
              <w:t>na które Strony nie mają wpływu</w:t>
            </w:r>
            <w:r w:rsidR="00EA248C">
              <w:rPr>
                <w:rFonts w:ascii="Arial" w:hAnsi="Arial" w:cs="Arial"/>
                <w:sz w:val="20"/>
                <w:szCs w:val="20"/>
              </w:rPr>
              <w:t>,</w:t>
            </w:r>
          </w:p>
          <w:p w14:paraId="5C8369FF" w14:textId="77777777" w:rsidR="00730F21" w:rsidRPr="004D6C8B" w:rsidRDefault="00730F21" w:rsidP="00963719">
            <w:pPr>
              <w:numPr>
                <w:ilvl w:val="1"/>
                <w:numId w:val="1"/>
              </w:numPr>
              <w:spacing w:line="276" w:lineRule="auto"/>
              <w:jc w:val="both"/>
              <w:rPr>
                <w:rFonts w:ascii="Arial" w:hAnsi="Arial" w:cs="Arial"/>
                <w:sz w:val="20"/>
                <w:szCs w:val="20"/>
              </w:rPr>
            </w:pPr>
            <w:r w:rsidRPr="004D6C8B">
              <w:rPr>
                <w:rFonts w:ascii="Arial" w:hAnsi="Arial" w:cs="Arial"/>
                <w:sz w:val="20"/>
                <w:szCs w:val="20"/>
              </w:rPr>
              <w:t>przed którymi Strony nie mogły się zabezpieczyć przed zawarciem Umowy,</w:t>
            </w:r>
          </w:p>
          <w:p w14:paraId="38863434" w14:textId="77777777" w:rsidR="00730F21" w:rsidRPr="004D6C8B" w:rsidRDefault="00730F21" w:rsidP="00963719">
            <w:pPr>
              <w:numPr>
                <w:ilvl w:val="1"/>
                <w:numId w:val="1"/>
              </w:numPr>
              <w:spacing w:line="276" w:lineRule="auto"/>
              <w:jc w:val="both"/>
              <w:rPr>
                <w:rFonts w:ascii="Arial" w:hAnsi="Arial" w:cs="Arial"/>
                <w:sz w:val="20"/>
                <w:szCs w:val="20"/>
              </w:rPr>
            </w:pPr>
            <w:r w:rsidRPr="004D6C8B">
              <w:rPr>
                <w:rFonts w:ascii="Arial" w:hAnsi="Arial" w:cs="Arial"/>
                <w:sz w:val="20"/>
                <w:szCs w:val="20"/>
              </w:rPr>
              <w:t>których, gdyby wystąpiły, Strony nie mogłyby uniknąć,</w:t>
            </w:r>
          </w:p>
          <w:p w14:paraId="0F8D7D32" w14:textId="4178ABE9" w:rsidR="00730F21" w:rsidRDefault="00730F21" w:rsidP="00963719">
            <w:pPr>
              <w:numPr>
                <w:ilvl w:val="1"/>
                <w:numId w:val="1"/>
              </w:numPr>
              <w:spacing w:line="276" w:lineRule="auto"/>
              <w:jc w:val="both"/>
              <w:rPr>
                <w:rFonts w:ascii="Arial" w:hAnsi="Arial" w:cs="Arial"/>
                <w:sz w:val="20"/>
                <w:szCs w:val="20"/>
              </w:rPr>
            </w:pPr>
            <w:r w:rsidRPr="004D6C8B">
              <w:rPr>
                <w:rFonts w:ascii="Arial" w:hAnsi="Arial" w:cs="Arial"/>
                <w:sz w:val="20"/>
                <w:szCs w:val="20"/>
              </w:rPr>
              <w:t>których nie można przypisać drugiej Stronie.</w:t>
            </w:r>
          </w:p>
          <w:p w14:paraId="4D67F0F8" w14:textId="77777777" w:rsidR="00A17FE2" w:rsidRPr="004D6C8B" w:rsidRDefault="00A17FE2" w:rsidP="00963719">
            <w:pPr>
              <w:spacing w:line="276" w:lineRule="auto"/>
              <w:ind w:left="1440"/>
              <w:jc w:val="both"/>
              <w:rPr>
                <w:rFonts w:ascii="Arial" w:hAnsi="Arial" w:cs="Arial"/>
                <w:sz w:val="20"/>
                <w:szCs w:val="20"/>
              </w:rPr>
            </w:pPr>
          </w:p>
          <w:p w14:paraId="42089386" w14:textId="2D06AE77" w:rsidR="00944DE6" w:rsidRPr="004D6C8B" w:rsidRDefault="00944DE6" w:rsidP="00963719">
            <w:pPr>
              <w:pStyle w:val="Akapitzlist"/>
              <w:numPr>
                <w:ilvl w:val="0"/>
                <w:numId w:val="1"/>
              </w:numPr>
              <w:spacing w:line="276" w:lineRule="auto"/>
              <w:jc w:val="both"/>
              <w:rPr>
                <w:rFonts w:ascii="Arial" w:hAnsi="Arial" w:cs="Arial"/>
                <w:sz w:val="20"/>
                <w:szCs w:val="20"/>
              </w:rPr>
            </w:pPr>
            <w:r w:rsidRPr="004D6C8B">
              <w:rPr>
                <w:rFonts w:ascii="Arial" w:hAnsi="Arial" w:cs="Arial"/>
                <w:b/>
                <w:sz w:val="20"/>
                <w:szCs w:val="20"/>
              </w:rPr>
              <w:t xml:space="preserve">Podstawowy </w:t>
            </w:r>
            <w:r w:rsidR="003C5E90" w:rsidRPr="004D6C8B">
              <w:rPr>
                <w:rFonts w:ascii="Arial" w:hAnsi="Arial" w:cs="Arial"/>
                <w:b/>
                <w:sz w:val="20"/>
                <w:szCs w:val="20"/>
              </w:rPr>
              <w:t xml:space="preserve">Personel Wykonawcy </w:t>
            </w:r>
            <w:r w:rsidRPr="004D6C8B">
              <w:rPr>
                <w:rFonts w:ascii="Arial" w:hAnsi="Arial" w:cs="Arial"/>
                <w:b/>
                <w:sz w:val="20"/>
                <w:szCs w:val="20"/>
              </w:rPr>
              <w:t>–</w:t>
            </w:r>
            <w:r w:rsidR="003C5E90" w:rsidRPr="004D6C8B">
              <w:rPr>
                <w:rFonts w:ascii="Arial" w:hAnsi="Arial" w:cs="Arial"/>
                <w:b/>
                <w:sz w:val="20"/>
                <w:szCs w:val="20"/>
              </w:rPr>
              <w:t xml:space="preserve"> </w:t>
            </w:r>
            <w:r w:rsidRPr="004D6C8B">
              <w:rPr>
                <w:rFonts w:ascii="Arial" w:hAnsi="Arial" w:cs="Arial"/>
                <w:sz w:val="20"/>
                <w:szCs w:val="20"/>
              </w:rPr>
              <w:t xml:space="preserve">osoby </w:t>
            </w:r>
            <w:r w:rsidR="00B0265C" w:rsidRPr="004D6C8B">
              <w:rPr>
                <w:rFonts w:ascii="Arial" w:hAnsi="Arial" w:cs="Arial"/>
                <w:sz w:val="20"/>
                <w:szCs w:val="20"/>
              </w:rPr>
              <w:t>wymienione w ofercie Wykonawcy</w:t>
            </w:r>
            <w:r w:rsidR="00EA248C">
              <w:rPr>
                <w:rFonts w:ascii="Arial" w:hAnsi="Arial" w:cs="Arial"/>
                <w:sz w:val="20"/>
                <w:szCs w:val="20"/>
              </w:rPr>
              <w:t>.</w:t>
            </w:r>
          </w:p>
          <w:p w14:paraId="5E104389" w14:textId="77777777" w:rsidR="004953B9" w:rsidRPr="004D6C8B" w:rsidRDefault="004953B9" w:rsidP="00963719">
            <w:pPr>
              <w:pStyle w:val="Akapitzlist"/>
              <w:spacing w:line="276" w:lineRule="auto"/>
              <w:jc w:val="both"/>
              <w:rPr>
                <w:rFonts w:ascii="Arial" w:hAnsi="Arial" w:cs="Arial"/>
                <w:sz w:val="20"/>
                <w:szCs w:val="20"/>
              </w:rPr>
            </w:pPr>
          </w:p>
          <w:p w14:paraId="30FBC007" w14:textId="467ED9AD" w:rsidR="003C5E90" w:rsidRPr="004D6C8B" w:rsidRDefault="00944DE6" w:rsidP="00963719">
            <w:pPr>
              <w:pStyle w:val="Akapitzlist"/>
              <w:numPr>
                <w:ilvl w:val="0"/>
                <w:numId w:val="1"/>
              </w:numPr>
              <w:spacing w:line="276" w:lineRule="auto"/>
              <w:jc w:val="both"/>
              <w:rPr>
                <w:rFonts w:ascii="Arial" w:hAnsi="Arial" w:cs="Arial"/>
                <w:b/>
                <w:sz w:val="20"/>
                <w:szCs w:val="20"/>
              </w:rPr>
            </w:pPr>
            <w:r w:rsidRPr="004D6C8B">
              <w:rPr>
                <w:rFonts w:ascii="Arial" w:hAnsi="Arial" w:cs="Arial"/>
                <w:sz w:val="20"/>
                <w:szCs w:val="20"/>
              </w:rPr>
              <w:t xml:space="preserve"> </w:t>
            </w:r>
            <w:r w:rsidRPr="004D6C8B">
              <w:rPr>
                <w:rFonts w:ascii="Arial" w:hAnsi="Arial" w:cs="Arial"/>
                <w:b/>
                <w:sz w:val="20"/>
                <w:szCs w:val="20"/>
              </w:rPr>
              <w:t xml:space="preserve">Dodatkowy Personel Wykonawcy – </w:t>
            </w:r>
            <w:r w:rsidR="00B0265C" w:rsidRPr="004D6C8B">
              <w:rPr>
                <w:rFonts w:ascii="Arial" w:hAnsi="Arial" w:cs="Arial"/>
                <w:sz w:val="20"/>
                <w:szCs w:val="20"/>
              </w:rPr>
              <w:t xml:space="preserve">osoby nie wymienione w ofercie Wykonawcy zatrudnione </w:t>
            </w:r>
            <w:r w:rsidR="00810ED8" w:rsidRPr="004D6C8B">
              <w:rPr>
                <w:rFonts w:ascii="Arial" w:hAnsi="Arial" w:cs="Arial"/>
                <w:sz w:val="20"/>
                <w:szCs w:val="20"/>
              </w:rPr>
              <w:t xml:space="preserve">przez Wykonawcę </w:t>
            </w:r>
            <w:r w:rsidR="00B0265C" w:rsidRPr="004D6C8B">
              <w:rPr>
                <w:rFonts w:ascii="Arial" w:hAnsi="Arial" w:cs="Arial"/>
                <w:sz w:val="20"/>
                <w:szCs w:val="20"/>
              </w:rPr>
              <w:t>w celu prawidłowej realizacji zamówienia</w:t>
            </w:r>
            <w:r w:rsidR="00EA248C">
              <w:rPr>
                <w:rFonts w:ascii="Arial" w:hAnsi="Arial" w:cs="Arial"/>
                <w:sz w:val="20"/>
                <w:szCs w:val="20"/>
              </w:rPr>
              <w:t>.</w:t>
            </w:r>
          </w:p>
          <w:p w14:paraId="45029D8A" w14:textId="77777777" w:rsidR="00730F21" w:rsidRPr="004D6C8B" w:rsidRDefault="00730F21" w:rsidP="00963719">
            <w:pPr>
              <w:spacing w:line="276" w:lineRule="auto"/>
              <w:rPr>
                <w:rFonts w:ascii="Arial" w:hAnsi="Arial" w:cs="Arial"/>
                <w:sz w:val="20"/>
                <w:szCs w:val="20"/>
              </w:rPr>
            </w:pPr>
          </w:p>
        </w:tc>
      </w:tr>
      <w:tr w:rsidR="00730F21" w:rsidRPr="004D6C8B" w14:paraId="76D01396" w14:textId="77777777" w:rsidTr="0044063C">
        <w:tc>
          <w:tcPr>
            <w:tcW w:w="9394" w:type="dxa"/>
            <w:gridSpan w:val="2"/>
          </w:tcPr>
          <w:p w14:paraId="3268BAB9" w14:textId="77777777" w:rsidR="00730F21" w:rsidRPr="004D6C8B" w:rsidRDefault="00730F21" w:rsidP="00963719">
            <w:pPr>
              <w:pStyle w:val="Nagwek1"/>
              <w:spacing w:before="0" w:after="120" w:line="276" w:lineRule="auto"/>
              <w:ind w:left="714" w:hanging="357"/>
              <w:rPr>
                <w:rFonts w:ascii="Arial" w:hAnsi="Arial" w:cs="Arial"/>
                <w:sz w:val="20"/>
                <w:szCs w:val="20"/>
              </w:rPr>
            </w:pPr>
            <w:r w:rsidRPr="004D6C8B">
              <w:rPr>
                <w:rFonts w:ascii="Arial" w:hAnsi="Arial" w:cs="Arial"/>
                <w:sz w:val="20"/>
                <w:szCs w:val="20"/>
              </w:rPr>
              <w:lastRenderedPageBreak/>
              <w:t xml:space="preserve"> Pisemność postępowania</w:t>
            </w:r>
          </w:p>
        </w:tc>
      </w:tr>
      <w:tr w:rsidR="00730F21" w:rsidRPr="004D6C8B" w14:paraId="69E7CA3B" w14:textId="77777777" w:rsidTr="00952251">
        <w:tc>
          <w:tcPr>
            <w:tcW w:w="221" w:type="dxa"/>
          </w:tcPr>
          <w:p w14:paraId="278C4D2A" w14:textId="77777777" w:rsidR="00730F21" w:rsidRPr="004D6C8B" w:rsidRDefault="00730F21" w:rsidP="00963719">
            <w:pPr>
              <w:spacing w:line="276" w:lineRule="auto"/>
              <w:rPr>
                <w:rFonts w:ascii="Arial" w:hAnsi="Arial" w:cs="Arial"/>
                <w:sz w:val="20"/>
                <w:szCs w:val="20"/>
              </w:rPr>
            </w:pPr>
          </w:p>
        </w:tc>
        <w:tc>
          <w:tcPr>
            <w:tcW w:w="9173" w:type="dxa"/>
          </w:tcPr>
          <w:p w14:paraId="4C791ED8" w14:textId="3E201C14" w:rsidR="00730F21" w:rsidRPr="00EB1AC8" w:rsidRDefault="00730F21" w:rsidP="00963719">
            <w:pPr>
              <w:pStyle w:val="Akapitzlist"/>
              <w:numPr>
                <w:ilvl w:val="0"/>
                <w:numId w:val="2"/>
              </w:numPr>
              <w:spacing w:line="276" w:lineRule="auto"/>
              <w:jc w:val="both"/>
              <w:rPr>
                <w:rFonts w:ascii="Arial" w:hAnsi="Arial" w:cs="Arial"/>
                <w:sz w:val="20"/>
                <w:szCs w:val="20"/>
              </w:rPr>
            </w:pPr>
            <w:r w:rsidRPr="00EB1AC8">
              <w:rPr>
                <w:rFonts w:ascii="Arial" w:hAnsi="Arial" w:cs="Arial"/>
                <w:sz w:val="20"/>
                <w:szCs w:val="20"/>
              </w:rPr>
              <w:t>Jeżeli określono termin doręczenia polece</w:t>
            </w:r>
            <w:r w:rsidR="003C5E90" w:rsidRPr="00EB1AC8">
              <w:rPr>
                <w:rFonts w:ascii="Arial" w:hAnsi="Arial" w:cs="Arial"/>
                <w:sz w:val="20"/>
                <w:szCs w:val="20"/>
              </w:rPr>
              <w:t>nia, nadawca powinien poprosić</w:t>
            </w:r>
            <w:r w:rsidR="00293318">
              <w:rPr>
                <w:rFonts w:ascii="Arial" w:hAnsi="Arial" w:cs="Arial"/>
                <w:sz w:val="20"/>
                <w:szCs w:val="20"/>
              </w:rPr>
              <w:t xml:space="preserve"> </w:t>
            </w:r>
            <w:r w:rsidRPr="00EB1AC8">
              <w:rPr>
                <w:rFonts w:ascii="Arial" w:hAnsi="Arial" w:cs="Arial"/>
                <w:sz w:val="20"/>
                <w:szCs w:val="20"/>
              </w:rPr>
              <w:t xml:space="preserve">o potwierdzenie odbioru. </w:t>
            </w:r>
          </w:p>
          <w:p w14:paraId="5DA13576" w14:textId="77777777" w:rsidR="00E52A3A" w:rsidRPr="00EB1AC8" w:rsidRDefault="00E52A3A" w:rsidP="00963719">
            <w:pPr>
              <w:pStyle w:val="Akapitzlist"/>
              <w:spacing w:line="276" w:lineRule="auto"/>
              <w:jc w:val="both"/>
              <w:rPr>
                <w:rFonts w:ascii="Arial" w:hAnsi="Arial" w:cs="Arial"/>
                <w:sz w:val="20"/>
                <w:szCs w:val="20"/>
              </w:rPr>
            </w:pPr>
          </w:p>
          <w:p w14:paraId="0C8CC66A" w14:textId="70E1FB36" w:rsidR="00730F21" w:rsidRPr="00EB1AC8" w:rsidRDefault="00730F21" w:rsidP="00963719">
            <w:pPr>
              <w:pStyle w:val="Akapitzlist"/>
              <w:numPr>
                <w:ilvl w:val="0"/>
                <w:numId w:val="2"/>
              </w:numPr>
              <w:spacing w:line="276" w:lineRule="auto"/>
              <w:jc w:val="both"/>
              <w:rPr>
                <w:rFonts w:ascii="Arial" w:hAnsi="Arial" w:cs="Arial"/>
                <w:sz w:val="20"/>
                <w:szCs w:val="20"/>
              </w:rPr>
            </w:pPr>
            <w:r w:rsidRPr="00EB1AC8">
              <w:rPr>
                <w:rFonts w:ascii="Arial" w:hAnsi="Arial" w:cs="Arial"/>
                <w:sz w:val="20"/>
                <w:szCs w:val="20"/>
              </w:rPr>
              <w:t xml:space="preserve">O ile nie określono inaczej, wszystkie polecenia wydane przez jakąkolwiek osobę </w:t>
            </w:r>
            <w:r w:rsidR="000C0536">
              <w:rPr>
                <w:rFonts w:ascii="Arial" w:hAnsi="Arial" w:cs="Arial"/>
                <w:sz w:val="20"/>
                <w:szCs w:val="20"/>
              </w:rPr>
              <w:br/>
            </w:r>
            <w:r w:rsidRPr="00EB1AC8">
              <w:rPr>
                <w:rFonts w:ascii="Arial" w:hAnsi="Arial" w:cs="Arial"/>
                <w:sz w:val="20"/>
                <w:szCs w:val="20"/>
              </w:rPr>
              <w:t xml:space="preserve">i wymagane na podstawie niniejszej Umowy, muszą być sporządzone w formie pisemnej </w:t>
            </w:r>
            <w:r w:rsidR="00293318">
              <w:rPr>
                <w:rFonts w:ascii="Arial" w:hAnsi="Arial" w:cs="Arial"/>
                <w:sz w:val="20"/>
                <w:szCs w:val="20"/>
              </w:rPr>
              <w:br/>
            </w:r>
            <w:r w:rsidRPr="00EB1AC8">
              <w:rPr>
                <w:rFonts w:ascii="Arial" w:hAnsi="Arial" w:cs="Arial"/>
                <w:sz w:val="20"/>
                <w:szCs w:val="20"/>
              </w:rPr>
              <w:t xml:space="preserve">i przekazane niezwłocznie. </w:t>
            </w:r>
          </w:p>
          <w:p w14:paraId="0FA47C1F" w14:textId="77777777" w:rsidR="00E52A3A" w:rsidRPr="00EB1AC8" w:rsidRDefault="00E52A3A" w:rsidP="00963719">
            <w:pPr>
              <w:pStyle w:val="Akapitzlist"/>
              <w:spacing w:line="276" w:lineRule="auto"/>
              <w:rPr>
                <w:rFonts w:ascii="Arial" w:hAnsi="Arial" w:cs="Arial"/>
                <w:sz w:val="20"/>
                <w:szCs w:val="20"/>
              </w:rPr>
            </w:pPr>
          </w:p>
          <w:p w14:paraId="343A59CD" w14:textId="77777777" w:rsidR="00730F21" w:rsidRPr="00EB1AC8" w:rsidRDefault="00730F21" w:rsidP="00963719">
            <w:pPr>
              <w:pStyle w:val="Akapitzlist"/>
              <w:numPr>
                <w:ilvl w:val="0"/>
                <w:numId w:val="2"/>
              </w:numPr>
              <w:spacing w:line="276" w:lineRule="auto"/>
              <w:jc w:val="both"/>
              <w:rPr>
                <w:rFonts w:ascii="Arial" w:hAnsi="Arial" w:cs="Arial"/>
                <w:sz w:val="20"/>
                <w:szCs w:val="20"/>
              </w:rPr>
            </w:pPr>
            <w:r w:rsidRPr="00EB1AC8">
              <w:rPr>
                <w:rFonts w:ascii="Arial" w:hAnsi="Arial" w:cs="Arial"/>
                <w:sz w:val="20"/>
                <w:szCs w:val="20"/>
              </w:rPr>
              <w:t xml:space="preserve">Wszystkie ustne polecenia nabierają mocy w czasie przekazu i winny być niezwłocznie potwierdzone na piśmie. </w:t>
            </w:r>
          </w:p>
          <w:p w14:paraId="3D93CB37" w14:textId="77777777" w:rsidR="00730F21" w:rsidRPr="00EB1AC8" w:rsidRDefault="00730F21" w:rsidP="00963719">
            <w:pPr>
              <w:spacing w:line="276" w:lineRule="auto"/>
              <w:rPr>
                <w:rFonts w:ascii="Arial" w:hAnsi="Arial" w:cs="Arial"/>
                <w:sz w:val="20"/>
                <w:szCs w:val="20"/>
              </w:rPr>
            </w:pPr>
          </w:p>
        </w:tc>
      </w:tr>
      <w:tr w:rsidR="00730F21" w:rsidRPr="004D6C8B" w14:paraId="28EDC421" w14:textId="77777777" w:rsidTr="0044063C">
        <w:tc>
          <w:tcPr>
            <w:tcW w:w="9394" w:type="dxa"/>
            <w:gridSpan w:val="2"/>
          </w:tcPr>
          <w:p w14:paraId="7C461DAF" w14:textId="6BDE8EDB" w:rsidR="00730F21" w:rsidRPr="00EB1AC8" w:rsidRDefault="00730F21" w:rsidP="00963719">
            <w:pPr>
              <w:pStyle w:val="Nagwek1"/>
              <w:spacing w:line="276" w:lineRule="auto"/>
              <w:rPr>
                <w:rFonts w:ascii="Arial" w:hAnsi="Arial" w:cs="Arial"/>
                <w:sz w:val="20"/>
                <w:szCs w:val="20"/>
              </w:rPr>
            </w:pPr>
            <w:r w:rsidRPr="00EB1AC8">
              <w:rPr>
                <w:rFonts w:ascii="Arial" w:hAnsi="Arial" w:cs="Arial"/>
                <w:sz w:val="20"/>
                <w:szCs w:val="20"/>
              </w:rPr>
              <w:t xml:space="preserve"> Kierownik </w:t>
            </w:r>
            <w:r w:rsidR="00D42BC0">
              <w:rPr>
                <w:rFonts w:ascii="Arial" w:hAnsi="Arial" w:cs="Arial"/>
                <w:sz w:val="20"/>
                <w:szCs w:val="20"/>
              </w:rPr>
              <w:t>P</w:t>
            </w:r>
            <w:r w:rsidRPr="00EB1AC8">
              <w:rPr>
                <w:rFonts w:ascii="Arial" w:hAnsi="Arial" w:cs="Arial"/>
                <w:sz w:val="20"/>
                <w:szCs w:val="20"/>
              </w:rPr>
              <w:t>rojektu</w:t>
            </w:r>
          </w:p>
        </w:tc>
      </w:tr>
      <w:tr w:rsidR="00730F21" w:rsidRPr="004D6C8B" w14:paraId="2051D83B" w14:textId="77777777" w:rsidTr="00952251">
        <w:tc>
          <w:tcPr>
            <w:tcW w:w="221" w:type="dxa"/>
            <w:shd w:val="clear" w:color="auto" w:fill="auto"/>
          </w:tcPr>
          <w:p w14:paraId="4489DBB6" w14:textId="77777777" w:rsidR="00730F21" w:rsidRPr="004D6C8B" w:rsidRDefault="00730F21" w:rsidP="00963719">
            <w:pPr>
              <w:spacing w:line="276" w:lineRule="auto"/>
              <w:rPr>
                <w:rFonts w:ascii="Arial" w:hAnsi="Arial" w:cs="Arial"/>
                <w:sz w:val="20"/>
                <w:szCs w:val="20"/>
              </w:rPr>
            </w:pPr>
          </w:p>
        </w:tc>
        <w:tc>
          <w:tcPr>
            <w:tcW w:w="9173" w:type="dxa"/>
            <w:shd w:val="clear" w:color="auto" w:fill="auto"/>
          </w:tcPr>
          <w:p w14:paraId="77BEB805" w14:textId="77777777" w:rsidR="00EF422B" w:rsidRPr="00EB1AC8" w:rsidRDefault="00730F21" w:rsidP="00963719">
            <w:pPr>
              <w:numPr>
                <w:ilvl w:val="0"/>
                <w:numId w:val="15"/>
              </w:numPr>
              <w:spacing w:line="276" w:lineRule="auto"/>
              <w:jc w:val="both"/>
              <w:rPr>
                <w:rFonts w:ascii="Arial" w:hAnsi="Arial" w:cs="Arial"/>
                <w:color w:val="000000"/>
                <w:sz w:val="20"/>
                <w:szCs w:val="20"/>
              </w:rPr>
            </w:pPr>
            <w:r w:rsidRPr="00EB1AC8">
              <w:rPr>
                <w:rFonts w:ascii="Arial" w:hAnsi="Arial" w:cs="Arial"/>
                <w:color w:val="000000"/>
                <w:sz w:val="20"/>
                <w:szCs w:val="20"/>
              </w:rPr>
              <w:t xml:space="preserve">Kierownik Projektu jest upoważniony do bieżącej kontroli realizacji postanowień niniejszej Umowy przez Inżyniera Kontraktu, w tym do nadzorowania w imieniu Zamawiającego wykonywania zobowiązań przez drugą Stronę. </w:t>
            </w:r>
          </w:p>
          <w:p w14:paraId="6AA68F06" w14:textId="77777777" w:rsidR="005F4E8D" w:rsidRPr="00EB1AC8" w:rsidRDefault="005F4E8D" w:rsidP="00963719">
            <w:pPr>
              <w:spacing w:line="276" w:lineRule="auto"/>
              <w:ind w:left="720"/>
              <w:jc w:val="both"/>
              <w:rPr>
                <w:rFonts w:ascii="Arial" w:hAnsi="Arial" w:cs="Arial"/>
                <w:color w:val="000000"/>
                <w:sz w:val="20"/>
                <w:szCs w:val="20"/>
              </w:rPr>
            </w:pPr>
          </w:p>
          <w:p w14:paraId="12C9D916" w14:textId="77777777" w:rsidR="00730F21" w:rsidRPr="00EB1AC8" w:rsidRDefault="00730F21" w:rsidP="00963719">
            <w:pPr>
              <w:numPr>
                <w:ilvl w:val="0"/>
                <w:numId w:val="15"/>
              </w:numPr>
              <w:spacing w:line="276" w:lineRule="auto"/>
              <w:jc w:val="both"/>
              <w:rPr>
                <w:rFonts w:ascii="Arial" w:hAnsi="Arial" w:cs="Arial"/>
                <w:color w:val="000000"/>
                <w:sz w:val="20"/>
                <w:szCs w:val="20"/>
              </w:rPr>
            </w:pPr>
            <w:r w:rsidRPr="00EB1AC8">
              <w:rPr>
                <w:rFonts w:ascii="Arial" w:hAnsi="Arial" w:cs="Arial"/>
                <w:color w:val="000000"/>
                <w:sz w:val="20"/>
                <w:szCs w:val="20"/>
              </w:rPr>
              <w:t>Kierownik Projektu może powierzyć część swoich uprawnień innym osobom, o czym winien powiadomić na piśmie Inżyniera Kontraktu</w:t>
            </w:r>
            <w:r w:rsidRPr="00EB1AC8">
              <w:rPr>
                <w:rFonts w:ascii="Arial" w:hAnsi="Arial" w:cs="Arial"/>
                <w:sz w:val="20"/>
                <w:szCs w:val="20"/>
              </w:rPr>
              <w:t xml:space="preserve"> z</w:t>
            </w:r>
            <w:r w:rsidR="00D45CD4" w:rsidRPr="00EB1AC8">
              <w:rPr>
                <w:rFonts w:ascii="Arial" w:hAnsi="Arial" w:cs="Arial"/>
                <w:sz w:val="20"/>
                <w:szCs w:val="20"/>
              </w:rPr>
              <w:t> </w:t>
            </w:r>
            <w:r w:rsidRPr="00EB1AC8">
              <w:rPr>
                <w:rFonts w:ascii="Arial" w:hAnsi="Arial" w:cs="Arial"/>
                <w:sz w:val="20"/>
                <w:szCs w:val="20"/>
              </w:rPr>
              <w:t>wyprzedzeniem</w:t>
            </w:r>
            <w:r w:rsidRPr="00EB1AC8">
              <w:rPr>
                <w:rFonts w:ascii="Arial" w:hAnsi="Arial" w:cs="Arial"/>
                <w:color w:val="000000"/>
                <w:sz w:val="20"/>
                <w:szCs w:val="20"/>
              </w:rPr>
              <w:t>.</w:t>
            </w:r>
          </w:p>
          <w:p w14:paraId="6499D6CA" w14:textId="77777777" w:rsidR="00E52A3A" w:rsidRPr="00EB1AC8" w:rsidRDefault="00E52A3A" w:rsidP="00963719">
            <w:pPr>
              <w:pStyle w:val="Akapitzlist"/>
              <w:spacing w:line="276" w:lineRule="auto"/>
              <w:rPr>
                <w:rFonts w:ascii="Arial" w:hAnsi="Arial" w:cs="Arial"/>
                <w:color w:val="000000"/>
                <w:sz w:val="20"/>
                <w:szCs w:val="20"/>
              </w:rPr>
            </w:pPr>
          </w:p>
          <w:p w14:paraId="1C87C9B5" w14:textId="4B980F95" w:rsidR="00963719" w:rsidRPr="00293318" w:rsidRDefault="00730F21" w:rsidP="00963719">
            <w:pPr>
              <w:numPr>
                <w:ilvl w:val="0"/>
                <w:numId w:val="15"/>
              </w:numPr>
              <w:spacing w:line="276" w:lineRule="auto"/>
              <w:jc w:val="both"/>
              <w:rPr>
                <w:rFonts w:ascii="Arial" w:hAnsi="Arial" w:cs="Arial"/>
                <w:color w:val="000000"/>
                <w:sz w:val="20"/>
                <w:szCs w:val="20"/>
              </w:rPr>
            </w:pPr>
            <w:r w:rsidRPr="00EB1AC8">
              <w:rPr>
                <w:rFonts w:ascii="Arial" w:hAnsi="Arial" w:cs="Arial"/>
                <w:color w:val="000000"/>
                <w:sz w:val="20"/>
                <w:szCs w:val="20"/>
              </w:rPr>
              <w:t>Zamawiający zastrzega sobie</w:t>
            </w:r>
            <w:r w:rsidR="006B3EDA" w:rsidRPr="00EB1AC8">
              <w:rPr>
                <w:rFonts w:ascii="Arial" w:hAnsi="Arial" w:cs="Arial"/>
                <w:color w:val="000000"/>
                <w:sz w:val="20"/>
                <w:szCs w:val="20"/>
              </w:rPr>
              <w:t xml:space="preserve"> prawo zmiany Kierownika P</w:t>
            </w:r>
            <w:r w:rsidRPr="00EB1AC8">
              <w:rPr>
                <w:rFonts w:ascii="Arial" w:hAnsi="Arial" w:cs="Arial"/>
                <w:color w:val="000000"/>
                <w:sz w:val="20"/>
                <w:szCs w:val="20"/>
              </w:rPr>
              <w:t>rojektu. O</w:t>
            </w:r>
            <w:r w:rsidR="00D45CD4" w:rsidRPr="00EB1AC8">
              <w:rPr>
                <w:rFonts w:ascii="Arial" w:hAnsi="Arial" w:cs="Arial"/>
                <w:color w:val="000000"/>
                <w:sz w:val="20"/>
                <w:szCs w:val="20"/>
              </w:rPr>
              <w:t> </w:t>
            </w:r>
            <w:r w:rsidRPr="00EB1AC8">
              <w:rPr>
                <w:rFonts w:ascii="Arial" w:hAnsi="Arial" w:cs="Arial"/>
                <w:color w:val="000000"/>
                <w:sz w:val="20"/>
                <w:szCs w:val="20"/>
              </w:rPr>
              <w:t>dokonaniu zmiany Zamawiający powiadomi na piśmie Inżyniera Kontraktu.</w:t>
            </w:r>
          </w:p>
        </w:tc>
      </w:tr>
      <w:tr w:rsidR="00730F21" w:rsidRPr="004D6C8B" w14:paraId="1DBFE233" w14:textId="77777777" w:rsidTr="0044063C">
        <w:tc>
          <w:tcPr>
            <w:tcW w:w="9394" w:type="dxa"/>
            <w:gridSpan w:val="2"/>
          </w:tcPr>
          <w:p w14:paraId="7EE1211A" w14:textId="77777777" w:rsidR="00730F21" w:rsidRPr="00EB1AC8" w:rsidRDefault="00730F21" w:rsidP="00963719">
            <w:pPr>
              <w:pStyle w:val="Nagwek1"/>
              <w:spacing w:line="276" w:lineRule="auto"/>
              <w:rPr>
                <w:rFonts w:ascii="Arial" w:hAnsi="Arial" w:cs="Arial"/>
                <w:sz w:val="20"/>
                <w:szCs w:val="20"/>
              </w:rPr>
            </w:pPr>
            <w:r w:rsidRPr="00EB1AC8">
              <w:rPr>
                <w:rFonts w:ascii="Arial" w:hAnsi="Arial" w:cs="Arial"/>
                <w:sz w:val="20"/>
                <w:szCs w:val="20"/>
              </w:rPr>
              <w:t>Personel i czas pracy</w:t>
            </w:r>
          </w:p>
        </w:tc>
      </w:tr>
      <w:tr w:rsidR="00730F21" w:rsidRPr="004D6C8B" w14:paraId="7B1B4F4A" w14:textId="77777777" w:rsidTr="00952251">
        <w:tc>
          <w:tcPr>
            <w:tcW w:w="221" w:type="dxa"/>
          </w:tcPr>
          <w:p w14:paraId="65558CD3" w14:textId="77777777" w:rsidR="00730F21" w:rsidRPr="004D6C8B" w:rsidRDefault="00730F21" w:rsidP="00963719">
            <w:pPr>
              <w:spacing w:line="276" w:lineRule="auto"/>
              <w:rPr>
                <w:rFonts w:ascii="Arial" w:hAnsi="Arial" w:cs="Arial"/>
                <w:sz w:val="20"/>
                <w:szCs w:val="20"/>
              </w:rPr>
            </w:pPr>
          </w:p>
        </w:tc>
        <w:tc>
          <w:tcPr>
            <w:tcW w:w="9173" w:type="dxa"/>
          </w:tcPr>
          <w:p w14:paraId="454CE184" w14:textId="45283159" w:rsidR="00730F21" w:rsidRPr="00EB1AC8" w:rsidRDefault="00730F21" w:rsidP="00963719">
            <w:pPr>
              <w:pStyle w:val="Akapitzlist"/>
              <w:numPr>
                <w:ilvl w:val="0"/>
                <w:numId w:val="3"/>
              </w:numPr>
              <w:spacing w:line="276" w:lineRule="auto"/>
              <w:jc w:val="both"/>
              <w:rPr>
                <w:rFonts w:ascii="Arial" w:hAnsi="Arial" w:cs="Arial"/>
                <w:sz w:val="20"/>
                <w:szCs w:val="20"/>
              </w:rPr>
            </w:pPr>
            <w:r w:rsidRPr="00EB1AC8">
              <w:rPr>
                <w:rFonts w:ascii="Arial" w:hAnsi="Arial" w:cs="Arial"/>
                <w:sz w:val="20"/>
                <w:szCs w:val="20"/>
              </w:rPr>
              <w:t>Dni i godziny pracy</w:t>
            </w:r>
            <w:r w:rsidR="00B0265C" w:rsidRPr="00EB1AC8">
              <w:rPr>
                <w:rFonts w:ascii="Arial" w:hAnsi="Arial" w:cs="Arial"/>
                <w:sz w:val="20"/>
                <w:szCs w:val="20"/>
              </w:rPr>
              <w:t xml:space="preserve"> </w:t>
            </w:r>
            <w:r w:rsidR="00810ED8" w:rsidRPr="00EB1AC8">
              <w:rPr>
                <w:rFonts w:ascii="Arial" w:hAnsi="Arial" w:cs="Arial"/>
                <w:sz w:val="20"/>
                <w:szCs w:val="20"/>
              </w:rPr>
              <w:t>P</w:t>
            </w:r>
            <w:r w:rsidR="00B0265C" w:rsidRPr="00EB1AC8">
              <w:rPr>
                <w:rFonts w:ascii="Arial" w:hAnsi="Arial" w:cs="Arial"/>
                <w:sz w:val="20"/>
                <w:szCs w:val="20"/>
              </w:rPr>
              <w:t>odstawowego</w:t>
            </w:r>
            <w:r w:rsidR="00810ED8" w:rsidRPr="00EB1AC8">
              <w:rPr>
                <w:rFonts w:ascii="Arial" w:hAnsi="Arial" w:cs="Arial"/>
                <w:sz w:val="20"/>
                <w:szCs w:val="20"/>
              </w:rPr>
              <w:t xml:space="preserve"> i D</w:t>
            </w:r>
            <w:r w:rsidR="00235C76" w:rsidRPr="00EB1AC8">
              <w:rPr>
                <w:rFonts w:ascii="Arial" w:hAnsi="Arial" w:cs="Arial"/>
                <w:sz w:val="20"/>
                <w:szCs w:val="20"/>
              </w:rPr>
              <w:t>odatkowego</w:t>
            </w:r>
            <w:r w:rsidR="00810ED8" w:rsidRPr="00EB1AC8">
              <w:rPr>
                <w:rFonts w:ascii="Arial" w:hAnsi="Arial" w:cs="Arial"/>
                <w:sz w:val="20"/>
                <w:szCs w:val="20"/>
              </w:rPr>
              <w:t xml:space="preserve"> P</w:t>
            </w:r>
            <w:r w:rsidRPr="00EB1AC8">
              <w:rPr>
                <w:rFonts w:ascii="Arial" w:hAnsi="Arial" w:cs="Arial"/>
                <w:sz w:val="20"/>
                <w:szCs w:val="20"/>
              </w:rPr>
              <w:t>ersonelu Inżynier</w:t>
            </w:r>
            <w:r w:rsidR="00026229">
              <w:rPr>
                <w:rFonts w:ascii="Arial" w:hAnsi="Arial" w:cs="Arial"/>
                <w:sz w:val="20"/>
                <w:szCs w:val="20"/>
              </w:rPr>
              <w:t>a</w:t>
            </w:r>
            <w:r w:rsidRPr="00EB1AC8">
              <w:rPr>
                <w:rFonts w:ascii="Arial" w:hAnsi="Arial" w:cs="Arial"/>
                <w:sz w:val="20"/>
                <w:szCs w:val="20"/>
              </w:rPr>
              <w:t xml:space="preserve"> Kontraktu zostaną ustalone w oparciu o obowiązujące prawo</w:t>
            </w:r>
            <w:r w:rsidR="00235C76" w:rsidRPr="00EB1AC8">
              <w:rPr>
                <w:rFonts w:ascii="Arial" w:hAnsi="Arial" w:cs="Arial"/>
                <w:sz w:val="20"/>
                <w:szCs w:val="20"/>
              </w:rPr>
              <w:t>.</w:t>
            </w:r>
            <w:r w:rsidRPr="00EB1AC8">
              <w:rPr>
                <w:rFonts w:ascii="Arial" w:hAnsi="Arial" w:cs="Arial"/>
                <w:sz w:val="20"/>
                <w:szCs w:val="20"/>
              </w:rPr>
              <w:t xml:space="preserve"> </w:t>
            </w:r>
            <w:r w:rsidR="00235C76" w:rsidRPr="00EB1AC8">
              <w:rPr>
                <w:rFonts w:ascii="Arial" w:hAnsi="Arial" w:cs="Arial"/>
                <w:sz w:val="20"/>
                <w:szCs w:val="20"/>
              </w:rPr>
              <w:t xml:space="preserve">Dni i godziny pracy podstawowego personelu </w:t>
            </w:r>
            <w:r w:rsidR="00085282" w:rsidRPr="00EB1AC8">
              <w:rPr>
                <w:rFonts w:ascii="Arial" w:hAnsi="Arial" w:cs="Arial"/>
                <w:sz w:val="20"/>
                <w:szCs w:val="20"/>
              </w:rPr>
              <w:t>Inżynie</w:t>
            </w:r>
            <w:r w:rsidR="00085282">
              <w:rPr>
                <w:rFonts w:ascii="Arial" w:hAnsi="Arial" w:cs="Arial"/>
                <w:sz w:val="20"/>
                <w:szCs w:val="20"/>
              </w:rPr>
              <w:t>r</w:t>
            </w:r>
            <w:r w:rsidR="00085282" w:rsidRPr="00EB1AC8">
              <w:rPr>
                <w:rFonts w:ascii="Arial" w:hAnsi="Arial" w:cs="Arial"/>
                <w:sz w:val="20"/>
                <w:szCs w:val="20"/>
              </w:rPr>
              <w:t>a</w:t>
            </w:r>
            <w:r w:rsidR="00235C76" w:rsidRPr="00EB1AC8">
              <w:rPr>
                <w:rFonts w:ascii="Arial" w:hAnsi="Arial" w:cs="Arial"/>
                <w:sz w:val="20"/>
                <w:szCs w:val="20"/>
              </w:rPr>
              <w:t xml:space="preserve"> </w:t>
            </w:r>
            <w:r w:rsidRPr="00EB1AC8">
              <w:rPr>
                <w:rFonts w:ascii="Arial" w:hAnsi="Arial" w:cs="Arial"/>
                <w:sz w:val="20"/>
                <w:szCs w:val="20"/>
              </w:rPr>
              <w:t xml:space="preserve">muszą być dostosowane do godzin pracy Wykonawcy Robót Budowlanych na Kontrakcie. </w:t>
            </w:r>
          </w:p>
          <w:p w14:paraId="31746636" w14:textId="77777777" w:rsidR="00E52A3A" w:rsidRPr="00EB1AC8" w:rsidRDefault="00E52A3A" w:rsidP="00963719">
            <w:pPr>
              <w:pStyle w:val="Akapitzlist"/>
              <w:spacing w:line="276" w:lineRule="auto"/>
              <w:jc w:val="both"/>
              <w:rPr>
                <w:rFonts w:ascii="Arial" w:hAnsi="Arial" w:cs="Arial"/>
                <w:sz w:val="20"/>
                <w:szCs w:val="20"/>
              </w:rPr>
            </w:pPr>
          </w:p>
          <w:p w14:paraId="179BDF06" w14:textId="33824BD4" w:rsidR="00A42BB3" w:rsidRPr="00EB1AC8" w:rsidRDefault="0061043E" w:rsidP="00963719">
            <w:pPr>
              <w:pStyle w:val="Akapitzlist"/>
              <w:numPr>
                <w:ilvl w:val="0"/>
                <w:numId w:val="3"/>
              </w:numPr>
              <w:spacing w:line="276" w:lineRule="auto"/>
              <w:jc w:val="both"/>
              <w:rPr>
                <w:rFonts w:ascii="Arial" w:hAnsi="Arial" w:cs="Arial"/>
                <w:sz w:val="20"/>
                <w:szCs w:val="20"/>
              </w:rPr>
            </w:pPr>
            <w:r w:rsidRPr="00EB1AC8">
              <w:rPr>
                <w:rFonts w:ascii="Arial" w:hAnsi="Arial" w:cs="Arial"/>
                <w:sz w:val="20"/>
                <w:szCs w:val="20"/>
              </w:rPr>
              <w:t xml:space="preserve">Wykonawca zapewni nadzorowanie robót przez inspektorów nadzoru (robót odpowiadających ich branżom i zakresowi uprawnień) na przedmiotowej inwestycji </w:t>
            </w:r>
            <w:r w:rsidR="00A17FE2">
              <w:rPr>
                <w:rFonts w:ascii="Arial" w:hAnsi="Arial" w:cs="Arial"/>
                <w:sz w:val="20"/>
                <w:szCs w:val="20"/>
              </w:rPr>
              <w:br/>
            </w:r>
            <w:r w:rsidRPr="00EB1AC8">
              <w:rPr>
                <w:rFonts w:ascii="Arial" w:hAnsi="Arial" w:cs="Arial"/>
                <w:sz w:val="20"/>
                <w:szCs w:val="20"/>
              </w:rPr>
              <w:t xml:space="preserve">w godzinach wykonywania robót (w okresie realizacji </w:t>
            </w:r>
            <w:r w:rsidRPr="004F3BB9">
              <w:rPr>
                <w:rFonts w:ascii="Arial" w:hAnsi="Arial" w:cs="Arial"/>
                <w:sz w:val="20"/>
                <w:szCs w:val="20"/>
              </w:rPr>
              <w:t>inwestycji w normalnych godzinach pracy Wykonawcy Robót</w:t>
            </w:r>
            <w:r w:rsidR="00A17FE2" w:rsidRPr="004F3BB9">
              <w:rPr>
                <w:rFonts w:ascii="Arial" w:hAnsi="Arial" w:cs="Arial"/>
                <w:sz w:val="20"/>
                <w:szCs w:val="20"/>
              </w:rPr>
              <w:t>,</w:t>
            </w:r>
            <w:r w:rsidRPr="004F3BB9">
              <w:rPr>
                <w:rFonts w:ascii="Arial" w:hAnsi="Arial" w:cs="Arial"/>
                <w:sz w:val="20"/>
                <w:szCs w:val="20"/>
              </w:rPr>
              <w:t xml:space="preserve"> tj. od godz. 6:00 do godz. 22:00</w:t>
            </w:r>
            <w:r w:rsidR="00293318" w:rsidRPr="004F3BB9">
              <w:rPr>
                <w:rFonts w:ascii="Arial" w:hAnsi="Arial" w:cs="Arial"/>
                <w:sz w:val="20"/>
                <w:szCs w:val="20"/>
              </w:rPr>
              <w:t xml:space="preserve"> od poniedziałku do soboty</w:t>
            </w:r>
            <w:r w:rsidRPr="004F3BB9">
              <w:rPr>
                <w:rFonts w:ascii="Arial" w:hAnsi="Arial" w:cs="Arial"/>
                <w:sz w:val="20"/>
                <w:szCs w:val="20"/>
              </w:rPr>
              <w:t>)</w:t>
            </w:r>
            <w:r w:rsidR="00C445C7" w:rsidRPr="004F3BB9">
              <w:rPr>
                <w:rFonts w:ascii="Arial" w:hAnsi="Arial" w:cs="Arial"/>
                <w:sz w:val="20"/>
                <w:szCs w:val="20"/>
              </w:rPr>
              <w:t>.</w:t>
            </w:r>
            <w:r w:rsidR="00A1620B" w:rsidRPr="004F3BB9">
              <w:rPr>
                <w:rFonts w:ascii="Arial" w:hAnsi="Arial" w:cs="Arial"/>
                <w:sz w:val="20"/>
                <w:szCs w:val="20"/>
              </w:rPr>
              <w:t xml:space="preserve"> </w:t>
            </w:r>
          </w:p>
          <w:p w14:paraId="7466CCF5" w14:textId="77777777" w:rsidR="00A42BB3" w:rsidRPr="003D73A4" w:rsidRDefault="00A42BB3" w:rsidP="00963719">
            <w:pPr>
              <w:pStyle w:val="Akapitzlist"/>
              <w:spacing w:line="276" w:lineRule="auto"/>
              <w:jc w:val="both"/>
              <w:rPr>
                <w:rFonts w:ascii="Arial" w:hAnsi="Arial" w:cs="Arial"/>
                <w:sz w:val="20"/>
                <w:szCs w:val="20"/>
              </w:rPr>
            </w:pPr>
          </w:p>
          <w:p w14:paraId="4C4B6B4F" w14:textId="77777777" w:rsidR="00FA2518" w:rsidRPr="00FA2518" w:rsidRDefault="00545872" w:rsidP="00FA2518">
            <w:pPr>
              <w:pStyle w:val="Akapitzlist"/>
              <w:numPr>
                <w:ilvl w:val="0"/>
                <w:numId w:val="3"/>
              </w:numPr>
              <w:rPr>
                <w:rFonts w:ascii="Arial" w:hAnsi="Arial" w:cs="Arial"/>
                <w:sz w:val="20"/>
                <w:szCs w:val="20"/>
              </w:rPr>
            </w:pPr>
            <w:r w:rsidRPr="00FA2518">
              <w:rPr>
                <w:rFonts w:ascii="Arial" w:hAnsi="Arial" w:cs="Arial"/>
                <w:sz w:val="20"/>
                <w:szCs w:val="20"/>
              </w:rPr>
              <w:t xml:space="preserve">Wymaga </w:t>
            </w:r>
            <w:r w:rsidR="00FA2518" w:rsidRPr="00FA2518">
              <w:rPr>
                <w:rFonts w:ascii="Arial" w:hAnsi="Arial" w:cs="Arial"/>
                <w:sz w:val="20"/>
                <w:szCs w:val="20"/>
              </w:rPr>
              <w:t>się codziennej, min. ośmiogodzinnej obecności na budowie lub w biurze Inżyniera Rezydenta w godzinach 8:00-16:00. Obecność będzie potwierdzana własnoręcznym podpisem na znajdującej się w Biurze Inżyniera Kontraktu liście obecności.</w:t>
            </w:r>
          </w:p>
          <w:p w14:paraId="17D5564D" w14:textId="04608C78" w:rsidR="000F254F" w:rsidRPr="00FA2518" w:rsidRDefault="000F254F" w:rsidP="00FA2518">
            <w:pPr>
              <w:pStyle w:val="Akapitzlist"/>
              <w:jc w:val="both"/>
              <w:rPr>
                <w:rFonts w:ascii="Arial" w:hAnsi="Arial" w:cs="Arial"/>
                <w:sz w:val="20"/>
                <w:szCs w:val="20"/>
              </w:rPr>
            </w:pPr>
          </w:p>
          <w:p w14:paraId="61BEA389" w14:textId="077EFD18" w:rsidR="003D73A4" w:rsidRPr="004F3BB9" w:rsidRDefault="00D3422C" w:rsidP="00D3422C">
            <w:pPr>
              <w:pStyle w:val="Akapitzlist"/>
              <w:numPr>
                <w:ilvl w:val="0"/>
                <w:numId w:val="3"/>
              </w:numPr>
              <w:jc w:val="both"/>
              <w:rPr>
                <w:rFonts w:ascii="Arial" w:hAnsi="Arial" w:cs="Arial"/>
                <w:strike/>
                <w:sz w:val="20"/>
                <w:szCs w:val="20"/>
              </w:rPr>
            </w:pPr>
            <w:bookmarkStart w:id="0" w:name="_Hlk139024225"/>
            <w:r w:rsidRPr="004F3BB9">
              <w:rPr>
                <w:rFonts w:ascii="Arial" w:hAnsi="Arial" w:cs="Arial"/>
                <w:sz w:val="20"/>
                <w:szCs w:val="20"/>
              </w:rPr>
              <w:t xml:space="preserve">Wymaga się codziennej obecności Inspektorów branżowych w okresie wykonania </w:t>
            </w:r>
            <w:r w:rsidR="004F3BB9" w:rsidRPr="004F3BB9">
              <w:rPr>
                <w:rFonts w:ascii="Arial" w:hAnsi="Arial" w:cs="Arial"/>
                <w:sz w:val="20"/>
                <w:szCs w:val="20"/>
              </w:rPr>
              <w:br/>
            </w:r>
            <w:r w:rsidRPr="004F3BB9">
              <w:rPr>
                <w:rFonts w:ascii="Arial" w:hAnsi="Arial" w:cs="Arial"/>
                <w:sz w:val="20"/>
                <w:szCs w:val="20"/>
              </w:rPr>
              <w:t>i rozliczenia poszczególnych robót budowlanych i związanych z nimi elementów inwestycji oraz w okresie odbiorów branżowych. Inspektorzy Nadzoru Inwestorskiego muszą potwierdzić swoje pobyty na liście obecności znajdującej się w Biurze Inżyniera Kontraktu.</w:t>
            </w:r>
          </w:p>
          <w:bookmarkEnd w:id="0"/>
          <w:p w14:paraId="00C703D8" w14:textId="77777777" w:rsidR="00771984" w:rsidRPr="00AA5A28" w:rsidRDefault="00771984" w:rsidP="00963719">
            <w:pPr>
              <w:spacing w:line="276" w:lineRule="auto"/>
              <w:jc w:val="both"/>
              <w:rPr>
                <w:rFonts w:ascii="Arial" w:hAnsi="Arial" w:cs="Arial"/>
                <w:color w:val="9BBB59" w:themeColor="accent3"/>
                <w:sz w:val="20"/>
                <w:szCs w:val="20"/>
              </w:rPr>
            </w:pPr>
          </w:p>
          <w:p w14:paraId="2355B1A4" w14:textId="0E3F62DE" w:rsidR="00730F21" w:rsidRPr="003D73A4" w:rsidRDefault="00730F21" w:rsidP="00963719">
            <w:pPr>
              <w:pStyle w:val="Akapitzlist"/>
              <w:numPr>
                <w:ilvl w:val="0"/>
                <w:numId w:val="3"/>
              </w:numPr>
              <w:spacing w:line="276" w:lineRule="auto"/>
              <w:jc w:val="both"/>
              <w:rPr>
                <w:rFonts w:ascii="Arial" w:hAnsi="Arial" w:cs="Arial"/>
                <w:sz w:val="20"/>
                <w:szCs w:val="20"/>
              </w:rPr>
            </w:pPr>
            <w:r w:rsidRPr="003D73A4">
              <w:rPr>
                <w:rFonts w:ascii="Arial" w:hAnsi="Arial" w:cs="Arial"/>
                <w:sz w:val="20"/>
                <w:szCs w:val="20"/>
              </w:rPr>
              <w:t>Inżynier Kontraktu zobowiązany jest do pełnienia funkcji Inżynier</w:t>
            </w:r>
            <w:r w:rsidR="00A17FE2" w:rsidRPr="003D73A4">
              <w:rPr>
                <w:rFonts w:ascii="Arial" w:hAnsi="Arial" w:cs="Arial"/>
                <w:sz w:val="20"/>
                <w:szCs w:val="20"/>
              </w:rPr>
              <w:t>a</w:t>
            </w:r>
            <w:r w:rsidRPr="003D73A4">
              <w:rPr>
                <w:rFonts w:ascii="Arial" w:hAnsi="Arial" w:cs="Arial"/>
                <w:sz w:val="20"/>
                <w:szCs w:val="20"/>
              </w:rPr>
              <w:t xml:space="preserve"> Kontraktu w systemie </w:t>
            </w:r>
            <w:r w:rsidR="00771984" w:rsidRPr="003D73A4">
              <w:rPr>
                <w:rFonts w:ascii="Arial" w:hAnsi="Arial" w:cs="Arial"/>
                <w:sz w:val="20"/>
                <w:szCs w:val="20"/>
              </w:rPr>
              <w:t>d</w:t>
            </w:r>
            <w:r w:rsidRPr="003D73A4">
              <w:rPr>
                <w:rFonts w:ascii="Arial" w:hAnsi="Arial" w:cs="Arial"/>
                <w:sz w:val="20"/>
                <w:szCs w:val="20"/>
              </w:rPr>
              <w:t xml:space="preserve">wuzmianowym (w przypadku konieczności lub/i polecenia przez Zamawiającego wprowadzenia </w:t>
            </w:r>
            <w:r w:rsidR="00110470" w:rsidRPr="003D73A4">
              <w:rPr>
                <w:rFonts w:ascii="Arial" w:hAnsi="Arial" w:cs="Arial"/>
                <w:sz w:val="20"/>
                <w:szCs w:val="20"/>
              </w:rPr>
              <w:t>ww.</w:t>
            </w:r>
            <w:r w:rsidRPr="003D73A4">
              <w:rPr>
                <w:rFonts w:ascii="Arial" w:hAnsi="Arial" w:cs="Arial"/>
                <w:sz w:val="20"/>
                <w:szCs w:val="20"/>
              </w:rPr>
              <w:t xml:space="preserve"> trybu pracy)</w:t>
            </w:r>
            <w:r w:rsidR="00C445C7" w:rsidRPr="003D73A4">
              <w:rPr>
                <w:rFonts w:ascii="Arial" w:hAnsi="Arial" w:cs="Arial"/>
                <w:sz w:val="20"/>
                <w:szCs w:val="20"/>
              </w:rPr>
              <w:t>.</w:t>
            </w:r>
          </w:p>
          <w:p w14:paraId="298CA8F6" w14:textId="77777777" w:rsidR="00141D74" w:rsidRPr="00EB1AC8" w:rsidRDefault="00141D74" w:rsidP="00963719">
            <w:pPr>
              <w:pStyle w:val="Akapitzlist"/>
              <w:spacing w:line="276" w:lineRule="auto"/>
              <w:rPr>
                <w:rFonts w:ascii="Arial" w:hAnsi="Arial" w:cs="Arial"/>
                <w:sz w:val="20"/>
                <w:szCs w:val="20"/>
              </w:rPr>
            </w:pPr>
          </w:p>
          <w:p w14:paraId="143AAAAE" w14:textId="77777777" w:rsidR="00141D74" w:rsidRPr="00EB1AC8" w:rsidRDefault="00141D74" w:rsidP="00963719">
            <w:pPr>
              <w:pStyle w:val="Akapitzlist"/>
              <w:numPr>
                <w:ilvl w:val="0"/>
                <w:numId w:val="3"/>
              </w:numPr>
              <w:spacing w:line="276" w:lineRule="auto"/>
              <w:jc w:val="both"/>
              <w:rPr>
                <w:rFonts w:ascii="Arial" w:hAnsi="Arial" w:cs="Arial"/>
                <w:sz w:val="20"/>
                <w:szCs w:val="20"/>
              </w:rPr>
            </w:pPr>
            <w:r w:rsidRPr="00EB1AC8">
              <w:rPr>
                <w:rFonts w:ascii="Arial" w:hAnsi="Arial" w:cs="Arial"/>
                <w:sz w:val="20"/>
                <w:szCs w:val="20"/>
              </w:rPr>
              <w:t xml:space="preserve">Personel Inżyniera Kontraktu przystąpi do wykonywania swoich obowiązków </w:t>
            </w:r>
            <w:r w:rsidR="00985FFC" w:rsidRPr="00EB1AC8">
              <w:rPr>
                <w:rFonts w:ascii="Arial" w:hAnsi="Arial" w:cs="Arial"/>
                <w:sz w:val="20"/>
                <w:szCs w:val="20"/>
              </w:rPr>
              <w:t xml:space="preserve">w </w:t>
            </w:r>
            <w:r w:rsidR="00997295" w:rsidRPr="00EB1AC8">
              <w:rPr>
                <w:rFonts w:ascii="Arial" w:hAnsi="Arial" w:cs="Arial"/>
                <w:sz w:val="20"/>
                <w:szCs w:val="20"/>
              </w:rPr>
              <w:t>dniu po podpisania</w:t>
            </w:r>
            <w:r w:rsidR="00985FFC" w:rsidRPr="00EB1AC8">
              <w:rPr>
                <w:rFonts w:ascii="Arial" w:hAnsi="Arial" w:cs="Arial"/>
                <w:sz w:val="20"/>
                <w:szCs w:val="20"/>
              </w:rPr>
              <w:t xml:space="preserve"> Umowy na pełnienie funkcji Inżyniera Kontraktu.</w:t>
            </w:r>
          </w:p>
          <w:p w14:paraId="29B2895D" w14:textId="77777777" w:rsidR="00E52A3A" w:rsidRPr="00EB1AC8" w:rsidRDefault="00E52A3A" w:rsidP="00963719">
            <w:pPr>
              <w:pStyle w:val="Akapitzlist"/>
              <w:spacing w:line="276" w:lineRule="auto"/>
              <w:jc w:val="both"/>
              <w:rPr>
                <w:rFonts w:ascii="Arial" w:hAnsi="Arial" w:cs="Arial"/>
                <w:sz w:val="20"/>
                <w:szCs w:val="20"/>
              </w:rPr>
            </w:pPr>
          </w:p>
          <w:p w14:paraId="116C3D08" w14:textId="77777777" w:rsidR="00545872" w:rsidRPr="00545872" w:rsidRDefault="00545872" w:rsidP="00545872">
            <w:pPr>
              <w:pStyle w:val="Akapitzlist"/>
              <w:numPr>
                <w:ilvl w:val="0"/>
                <w:numId w:val="3"/>
              </w:numPr>
              <w:spacing w:line="276" w:lineRule="auto"/>
              <w:jc w:val="both"/>
              <w:rPr>
                <w:rFonts w:ascii="Arial" w:hAnsi="Arial" w:cs="Arial"/>
                <w:sz w:val="20"/>
                <w:szCs w:val="20"/>
              </w:rPr>
            </w:pPr>
            <w:r w:rsidRPr="00545872">
              <w:rPr>
                <w:rFonts w:ascii="Arial" w:hAnsi="Arial" w:cs="Arial"/>
                <w:sz w:val="20"/>
                <w:szCs w:val="20"/>
              </w:rPr>
              <w:t>Obecność Podstawowego Personelu Inżyniera Kontraktu potwierdzana jest własnoręcznym podpisem na znajdującej się w Biurze Inżyniera Kontraktu liście obecności. Inżynier Kontraktu udostępnia niniejszą listę do wglądu Zamawiającemu na każde jego żądanie. Obecność Personelu Inżyniera będzie potwierdzana własnoręcznym podpisem na znajdującej się w Biurze Inżyniera Kontraktu liście obecności, która będzie comiesięcznie załącznikiem do Raportu Miesięcznego Inżyniera Kontraktu. Lista obecności będzie przechowywana w Biurze Inżyniera Kontraktu i w każdej chwili dostępna do wglądu dla Zamawiającego. Obecność poszczególnych osób będzie potwierdzana na liście obecności niezwłocznie po rozpoczęciu pracy.</w:t>
            </w:r>
          </w:p>
          <w:p w14:paraId="2DB58814" w14:textId="77777777" w:rsidR="00E52A3A" w:rsidRPr="00545872" w:rsidRDefault="00E52A3A" w:rsidP="00545872">
            <w:pPr>
              <w:spacing w:line="276" w:lineRule="auto"/>
              <w:ind w:left="360"/>
              <w:jc w:val="both"/>
              <w:rPr>
                <w:rFonts w:ascii="Arial" w:hAnsi="Arial" w:cs="Arial"/>
                <w:sz w:val="20"/>
                <w:szCs w:val="20"/>
              </w:rPr>
            </w:pPr>
          </w:p>
          <w:p w14:paraId="283238DD" w14:textId="2C2296ED" w:rsidR="00730F21" w:rsidRPr="00EB1AC8" w:rsidRDefault="00730F21" w:rsidP="00963719">
            <w:pPr>
              <w:pStyle w:val="Akapitzlist"/>
              <w:numPr>
                <w:ilvl w:val="0"/>
                <w:numId w:val="3"/>
              </w:numPr>
              <w:spacing w:line="276" w:lineRule="auto"/>
              <w:jc w:val="both"/>
              <w:rPr>
                <w:rFonts w:ascii="Arial" w:hAnsi="Arial" w:cs="Arial"/>
                <w:sz w:val="20"/>
                <w:szCs w:val="20"/>
              </w:rPr>
            </w:pPr>
            <w:r w:rsidRPr="00EB1AC8">
              <w:rPr>
                <w:rFonts w:ascii="Arial" w:hAnsi="Arial" w:cs="Arial"/>
                <w:sz w:val="20"/>
                <w:szCs w:val="20"/>
              </w:rPr>
              <w:t xml:space="preserve">Obecność </w:t>
            </w:r>
            <w:r w:rsidR="00997295" w:rsidRPr="00EB1AC8">
              <w:rPr>
                <w:rFonts w:ascii="Arial" w:hAnsi="Arial" w:cs="Arial"/>
                <w:sz w:val="20"/>
                <w:szCs w:val="20"/>
              </w:rPr>
              <w:t>zaproszonych przez Zamawiającego osób z Podstawowego lub Dodatkowego P</w:t>
            </w:r>
            <w:r w:rsidRPr="00EB1AC8">
              <w:rPr>
                <w:rFonts w:ascii="Arial" w:hAnsi="Arial" w:cs="Arial"/>
                <w:sz w:val="20"/>
                <w:szCs w:val="20"/>
              </w:rPr>
              <w:t xml:space="preserve">ersonelu Inżyniera Kontraktu na Radzie Budowy lub </w:t>
            </w:r>
            <w:r w:rsidR="003562A3">
              <w:rPr>
                <w:rFonts w:ascii="Arial" w:hAnsi="Arial" w:cs="Arial"/>
                <w:sz w:val="20"/>
                <w:szCs w:val="20"/>
              </w:rPr>
              <w:t xml:space="preserve">innych </w:t>
            </w:r>
            <w:r w:rsidRPr="00EB1AC8">
              <w:rPr>
                <w:rFonts w:ascii="Arial" w:hAnsi="Arial" w:cs="Arial"/>
                <w:sz w:val="20"/>
                <w:szCs w:val="20"/>
              </w:rPr>
              <w:t xml:space="preserve">spotkaniach </w:t>
            </w:r>
            <w:r w:rsidR="003562A3">
              <w:rPr>
                <w:rFonts w:ascii="Arial" w:hAnsi="Arial" w:cs="Arial"/>
                <w:sz w:val="20"/>
                <w:szCs w:val="20"/>
              </w:rPr>
              <w:t xml:space="preserve">roboczych </w:t>
            </w:r>
            <w:r w:rsidRPr="00EB1AC8">
              <w:rPr>
                <w:rFonts w:ascii="Arial" w:hAnsi="Arial" w:cs="Arial"/>
                <w:sz w:val="20"/>
                <w:szCs w:val="20"/>
              </w:rPr>
              <w:t>jest obowiązkowa, potwierdzana własnoręcznym podpisem na liście obecności.</w:t>
            </w:r>
          </w:p>
          <w:p w14:paraId="29BC48B5" w14:textId="77777777" w:rsidR="00E52A3A" w:rsidRPr="00EB1AC8" w:rsidRDefault="00E52A3A" w:rsidP="00963719">
            <w:pPr>
              <w:pStyle w:val="Akapitzlist"/>
              <w:spacing w:line="276" w:lineRule="auto"/>
              <w:jc w:val="both"/>
              <w:rPr>
                <w:rFonts w:ascii="Arial" w:hAnsi="Arial" w:cs="Arial"/>
                <w:sz w:val="20"/>
                <w:szCs w:val="20"/>
              </w:rPr>
            </w:pPr>
          </w:p>
          <w:p w14:paraId="373E1A1A" w14:textId="0CF64AA6" w:rsidR="00730F21" w:rsidRPr="00EB1AC8" w:rsidRDefault="00730F21" w:rsidP="00963719">
            <w:pPr>
              <w:pStyle w:val="Akapitzlist"/>
              <w:numPr>
                <w:ilvl w:val="0"/>
                <w:numId w:val="3"/>
              </w:numPr>
              <w:spacing w:line="276" w:lineRule="auto"/>
              <w:jc w:val="both"/>
              <w:rPr>
                <w:rFonts w:ascii="Arial" w:hAnsi="Arial" w:cs="Arial"/>
                <w:sz w:val="20"/>
                <w:szCs w:val="20"/>
              </w:rPr>
            </w:pPr>
            <w:r w:rsidRPr="00EB1AC8">
              <w:rPr>
                <w:rFonts w:ascii="Arial" w:hAnsi="Arial" w:cs="Arial"/>
                <w:sz w:val="20"/>
                <w:szCs w:val="20"/>
              </w:rPr>
              <w:t xml:space="preserve">Zawinione nieobecności </w:t>
            </w:r>
            <w:r w:rsidR="00997295" w:rsidRPr="00EB1AC8">
              <w:rPr>
                <w:rFonts w:ascii="Arial" w:hAnsi="Arial" w:cs="Arial"/>
                <w:sz w:val="20"/>
                <w:szCs w:val="20"/>
              </w:rPr>
              <w:t>Podstawowego P</w:t>
            </w:r>
            <w:r w:rsidRPr="00EB1AC8">
              <w:rPr>
                <w:rFonts w:ascii="Arial" w:hAnsi="Arial" w:cs="Arial"/>
                <w:sz w:val="20"/>
                <w:szCs w:val="20"/>
              </w:rPr>
              <w:t xml:space="preserve">ersonelu Inżyniera Kontraktu uprawniają Zamawiającego do naliczania kar umownych, zgodnie </w:t>
            </w:r>
            <w:r w:rsidR="00707C12" w:rsidRPr="00EB1AC8">
              <w:rPr>
                <w:rFonts w:ascii="Arial" w:hAnsi="Arial" w:cs="Arial"/>
                <w:sz w:val="20"/>
                <w:szCs w:val="20"/>
              </w:rPr>
              <w:t xml:space="preserve">z </w:t>
            </w:r>
            <w:r w:rsidR="00997295" w:rsidRPr="00EB1AC8">
              <w:rPr>
                <w:rFonts w:ascii="Arial" w:hAnsi="Arial" w:cs="Arial"/>
                <w:sz w:val="20"/>
                <w:szCs w:val="20"/>
              </w:rPr>
              <w:t>§ 1</w:t>
            </w:r>
            <w:r w:rsidR="00AE2E63">
              <w:rPr>
                <w:rFonts w:ascii="Arial" w:hAnsi="Arial" w:cs="Arial"/>
                <w:sz w:val="20"/>
                <w:szCs w:val="20"/>
              </w:rPr>
              <w:t>3</w:t>
            </w:r>
            <w:r w:rsidRPr="00EB1AC8">
              <w:rPr>
                <w:rFonts w:ascii="Arial" w:hAnsi="Arial" w:cs="Arial"/>
                <w:sz w:val="20"/>
                <w:szCs w:val="20"/>
              </w:rPr>
              <w:t xml:space="preserve"> ust. 2 Umowy.</w:t>
            </w:r>
          </w:p>
          <w:p w14:paraId="0950C828" w14:textId="77777777" w:rsidR="004A49ED" w:rsidRPr="00EB1AC8" w:rsidRDefault="004A49ED" w:rsidP="00963719">
            <w:pPr>
              <w:spacing w:line="276" w:lineRule="auto"/>
              <w:rPr>
                <w:rFonts w:ascii="Arial" w:hAnsi="Arial" w:cs="Arial"/>
                <w:sz w:val="20"/>
                <w:szCs w:val="20"/>
              </w:rPr>
            </w:pPr>
          </w:p>
        </w:tc>
      </w:tr>
      <w:tr w:rsidR="00730F21" w:rsidRPr="004D6C8B" w14:paraId="47EA8C27" w14:textId="77777777" w:rsidTr="0044063C">
        <w:tc>
          <w:tcPr>
            <w:tcW w:w="9394" w:type="dxa"/>
            <w:gridSpan w:val="2"/>
          </w:tcPr>
          <w:p w14:paraId="61BDC2E4" w14:textId="50960BB5" w:rsidR="00730F21" w:rsidRPr="004D6C8B" w:rsidRDefault="00730F21" w:rsidP="00963719">
            <w:pPr>
              <w:pStyle w:val="Nagwek1"/>
              <w:spacing w:line="276" w:lineRule="auto"/>
              <w:rPr>
                <w:rFonts w:ascii="Arial" w:hAnsi="Arial" w:cs="Arial"/>
                <w:sz w:val="20"/>
                <w:szCs w:val="20"/>
              </w:rPr>
            </w:pPr>
            <w:r w:rsidRPr="004D6C8B">
              <w:rPr>
                <w:rFonts w:ascii="Arial" w:hAnsi="Arial" w:cs="Arial"/>
                <w:sz w:val="20"/>
                <w:szCs w:val="20"/>
              </w:rPr>
              <w:t xml:space="preserve"> Zmiany w składzie personelu </w:t>
            </w:r>
          </w:p>
        </w:tc>
      </w:tr>
      <w:tr w:rsidR="00730F21" w:rsidRPr="004D6C8B" w14:paraId="72A0D0A0" w14:textId="77777777" w:rsidTr="00952251">
        <w:tc>
          <w:tcPr>
            <w:tcW w:w="221" w:type="dxa"/>
          </w:tcPr>
          <w:p w14:paraId="0C0FA085" w14:textId="77777777" w:rsidR="00730F21" w:rsidRPr="004D6C8B" w:rsidRDefault="00730F21" w:rsidP="00963719">
            <w:pPr>
              <w:spacing w:line="276" w:lineRule="auto"/>
              <w:rPr>
                <w:rFonts w:ascii="Arial" w:hAnsi="Arial" w:cs="Arial"/>
                <w:sz w:val="20"/>
                <w:szCs w:val="20"/>
              </w:rPr>
            </w:pPr>
          </w:p>
        </w:tc>
        <w:tc>
          <w:tcPr>
            <w:tcW w:w="9173" w:type="dxa"/>
          </w:tcPr>
          <w:p w14:paraId="4E8DB474" w14:textId="77777777" w:rsidR="00730F21" w:rsidRPr="004D6C8B" w:rsidRDefault="00730F21" w:rsidP="00963719">
            <w:pPr>
              <w:pStyle w:val="Akapitzlist"/>
              <w:numPr>
                <w:ilvl w:val="0"/>
                <w:numId w:val="4"/>
              </w:numPr>
              <w:spacing w:line="276" w:lineRule="auto"/>
              <w:jc w:val="both"/>
              <w:rPr>
                <w:rFonts w:ascii="Arial" w:hAnsi="Arial" w:cs="Arial"/>
                <w:sz w:val="20"/>
                <w:szCs w:val="20"/>
              </w:rPr>
            </w:pPr>
            <w:r w:rsidRPr="004D6C8B">
              <w:rPr>
                <w:rFonts w:ascii="Arial" w:hAnsi="Arial" w:cs="Arial"/>
                <w:sz w:val="20"/>
                <w:szCs w:val="20"/>
              </w:rPr>
              <w:t>Inżynier Kontraktu nie może wprowadzać zmian podwykonawców oraz zmian w składzie personelu wskazanego w Ofercie Inżyniera Kontraktu bez uzyskania wcześniejszej pisemnej zgody Zamawiającego, który może n</w:t>
            </w:r>
            <w:r w:rsidR="00E52A3A" w:rsidRPr="004D6C8B">
              <w:rPr>
                <w:rFonts w:ascii="Arial" w:hAnsi="Arial" w:cs="Arial"/>
                <w:sz w:val="20"/>
                <w:szCs w:val="20"/>
              </w:rPr>
              <w:t>a taką zmianę nie wyrazić zgody.</w:t>
            </w:r>
          </w:p>
          <w:p w14:paraId="2D50B170" w14:textId="77777777" w:rsidR="00730F21" w:rsidRPr="004D6C8B" w:rsidRDefault="00730F21" w:rsidP="00963719">
            <w:pPr>
              <w:spacing w:line="276" w:lineRule="auto"/>
              <w:rPr>
                <w:rFonts w:ascii="Arial" w:hAnsi="Arial" w:cs="Arial"/>
                <w:sz w:val="20"/>
                <w:szCs w:val="20"/>
              </w:rPr>
            </w:pPr>
          </w:p>
          <w:p w14:paraId="0BB3F3BA" w14:textId="31B2C757" w:rsidR="00730F21" w:rsidRPr="004D6C8B" w:rsidRDefault="00730F21" w:rsidP="00963719">
            <w:pPr>
              <w:pStyle w:val="Akapitzlist"/>
              <w:numPr>
                <w:ilvl w:val="0"/>
                <w:numId w:val="4"/>
              </w:numPr>
              <w:spacing w:line="276" w:lineRule="auto"/>
              <w:jc w:val="both"/>
              <w:rPr>
                <w:rFonts w:ascii="Arial" w:hAnsi="Arial" w:cs="Arial"/>
                <w:sz w:val="20"/>
                <w:szCs w:val="20"/>
              </w:rPr>
            </w:pPr>
            <w:r w:rsidRPr="004D6C8B">
              <w:rPr>
                <w:rFonts w:ascii="Arial" w:hAnsi="Arial" w:cs="Arial"/>
                <w:sz w:val="20"/>
                <w:szCs w:val="20"/>
              </w:rPr>
              <w:t xml:space="preserve">Inżynier Kontraktu musi z własnej inicjatywy zaproponować zastępstwo w następujących przypadkach: </w:t>
            </w:r>
          </w:p>
          <w:p w14:paraId="1199D87A" w14:textId="4D59827F" w:rsidR="00730F21" w:rsidRPr="00676E23" w:rsidRDefault="00730F21" w:rsidP="00963719">
            <w:pPr>
              <w:pStyle w:val="Akapitzlist"/>
              <w:numPr>
                <w:ilvl w:val="1"/>
                <w:numId w:val="1"/>
              </w:numPr>
              <w:spacing w:line="276" w:lineRule="auto"/>
              <w:rPr>
                <w:rFonts w:ascii="Arial" w:hAnsi="Arial" w:cs="Arial"/>
                <w:sz w:val="20"/>
                <w:szCs w:val="20"/>
              </w:rPr>
            </w:pPr>
            <w:r w:rsidRPr="00676E23">
              <w:rPr>
                <w:rFonts w:ascii="Arial" w:hAnsi="Arial" w:cs="Arial"/>
                <w:sz w:val="20"/>
                <w:szCs w:val="20"/>
              </w:rPr>
              <w:t xml:space="preserve">śmierci, choroby lub wypadku którejkolwiek z osób personelu, </w:t>
            </w:r>
          </w:p>
          <w:p w14:paraId="561272BF" w14:textId="2D9C9F43" w:rsidR="00730F21" w:rsidRDefault="00730F21" w:rsidP="00963719">
            <w:pPr>
              <w:pStyle w:val="Akapitzlist"/>
              <w:numPr>
                <w:ilvl w:val="1"/>
                <w:numId w:val="1"/>
              </w:numPr>
              <w:spacing w:line="276" w:lineRule="auto"/>
              <w:jc w:val="both"/>
              <w:rPr>
                <w:rFonts w:ascii="Arial" w:hAnsi="Arial" w:cs="Arial"/>
                <w:sz w:val="20"/>
                <w:szCs w:val="20"/>
              </w:rPr>
            </w:pPr>
            <w:r w:rsidRPr="00676E23">
              <w:rPr>
                <w:rFonts w:ascii="Arial" w:hAnsi="Arial" w:cs="Arial"/>
                <w:sz w:val="20"/>
                <w:szCs w:val="20"/>
              </w:rPr>
              <w:t xml:space="preserve">jeżeli jest konieczne zastąpienie którejkolwiek z osób personelu z innych przyczyn, niż wymienione w pkt </w:t>
            </w:r>
            <w:r w:rsidR="002631D2">
              <w:rPr>
                <w:rFonts w:ascii="Arial" w:hAnsi="Arial" w:cs="Arial"/>
                <w:sz w:val="20"/>
                <w:szCs w:val="20"/>
              </w:rPr>
              <w:t>1</w:t>
            </w:r>
            <w:r w:rsidRPr="00676E23">
              <w:rPr>
                <w:rFonts w:ascii="Arial" w:hAnsi="Arial" w:cs="Arial"/>
                <w:sz w:val="20"/>
                <w:szCs w:val="20"/>
              </w:rPr>
              <w:t>), które nie są zależne od  Inżynier</w:t>
            </w:r>
            <w:r w:rsidR="007F0E4A" w:rsidRPr="00676E23">
              <w:rPr>
                <w:rFonts w:ascii="Arial" w:hAnsi="Arial" w:cs="Arial"/>
                <w:sz w:val="20"/>
                <w:szCs w:val="20"/>
              </w:rPr>
              <w:t>a</w:t>
            </w:r>
            <w:r w:rsidRPr="00676E23">
              <w:rPr>
                <w:rFonts w:ascii="Arial" w:hAnsi="Arial" w:cs="Arial"/>
                <w:sz w:val="20"/>
                <w:szCs w:val="20"/>
              </w:rPr>
              <w:t xml:space="preserve"> Kontraktu</w:t>
            </w:r>
            <w:r w:rsidR="00293318">
              <w:rPr>
                <w:rFonts w:ascii="Arial" w:hAnsi="Arial" w:cs="Arial"/>
                <w:sz w:val="20"/>
                <w:szCs w:val="20"/>
              </w:rPr>
              <w:t>,</w:t>
            </w:r>
          </w:p>
          <w:p w14:paraId="4D74A827" w14:textId="6D964149" w:rsidR="00293318" w:rsidRPr="004F3BB9" w:rsidRDefault="00293318" w:rsidP="00963719">
            <w:pPr>
              <w:pStyle w:val="Akapitzlist"/>
              <w:numPr>
                <w:ilvl w:val="1"/>
                <w:numId w:val="1"/>
              </w:numPr>
              <w:spacing w:line="276" w:lineRule="auto"/>
              <w:jc w:val="both"/>
              <w:rPr>
                <w:rFonts w:ascii="Arial" w:hAnsi="Arial" w:cs="Arial"/>
                <w:sz w:val="20"/>
                <w:szCs w:val="20"/>
              </w:rPr>
            </w:pPr>
            <w:r w:rsidRPr="004F3BB9">
              <w:rPr>
                <w:rFonts w:ascii="Arial" w:hAnsi="Arial" w:cs="Arial"/>
                <w:sz w:val="20"/>
                <w:szCs w:val="20"/>
              </w:rPr>
              <w:t>utraty uprawnień niezbędnych do wykonywania powierzonych mu zadań.</w:t>
            </w:r>
          </w:p>
          <w:p w14:paraId="1CC8EC98" w14:textId="77777777" w:rsidR="00E52A3A" w:rsidRPr="004D6C8B" w:rsidRDefault="00E52A3A" w:rsidP="00963719">
            <w:pPr>
              <w:pStyle w:val="Akapitzlist"/>
              <w:spacing w:line="276" w:lineRule="auto"/>
              <w:jc w:val="both"/>
              <w:rPr>
                <w:rFonts w:ascii="Arial" w:hAnsi="Arial" w:cs="Arial"/>
                <w:sz w:val="20"/>
                <w:szCs w:val="20"/>
              </w:rPr>
            </w:pPr>
          </w:p>
          <w:p w14:paraId="63294993" w14:textId="41EE4590" w:rsidR="00730F21" w:rsidRPr="004D6C8B" w:rsidRDefault="00730F21" w:rsidP="00963719">
            <w:pPr>
              <w:pStyle w:val="Akapitzlist"/>
              <w:numPr>
                <w:ilvl w:val="0"/>
                <w:numId w:val="4"/>
              </w:numPr>
              <w:spacing w:line="276" w:lineRule="auto"/>
              <w:jc w:val="both"/>
              <w:rPr>
                <w:rFonts w:ascii="Arial" w:hAnsi="Arial" w:cs="Arial"/>
                <w:sz w:val="20"/>
                <w:szCs w:val="20"/>
              </w:rPr>
            </w:pPr>
            <w:r w:rsidRPr="004D6C8B">
              <w:rPr>
                <w:rFonts w:ascii="Arial" w:hAnsi="Arial" w:cs="Arial"/>
                <w:sz w:val="20"/>
                <w:szCs w:val="20"/>
              </w:rPr>
              <w:t xml:space="preserve">Zamawiający może wystąpić z uzasadnionym na piśmie wnioskiem o zmianę któregokolwiek podwykonawcy lub osób z personelu, jeżeli w jego opinii osoba ta jest nieefektywna lub nie wywiązuje się ze swoich obowiązków wynikających z Umowy. </w:t>
            </w:r>
          </w:p>
          <w:p w14:paraId="41F87BBF" w14:textId="67AA1F67" w:rsidR="00E52A3A" w:rsidRPr="004D6C8B" w:rsidRDefault="00E52A3A" w:rsidP="00963719">
            <w:pPr>
              <w:pStyle w:val="Akapitzlist"/>
              <w:spacing w:line="276" w:lineRule="auto"/>
              <w:jc w:val="both"/>
              <w:rPr>
                <w:rFonts w:ascii="Arial" w:hAnsi="Arial" w:cs="Arial"/>
                <w:sz w:val="20"/>
                <w:szCs w:val="20"/>
              </w:rPr>
            </w:pPr>
          </w:p>
          <w:p w14:paraId="74B02513" w14:textId="4E09A6D4" w:rsidR="00730F21" w:rsidRPr="004D6C8B" w:rsidRDefault="00730F21" w:rsidP="00963719">
            <w:pPr>
              <w:pStyle w:val="Akapitzlist"/>
              <w:numPr>
                <w:ilvl w:val="0"/>
                <w:numId w:val="4"/>
              </w:numPr>
              <w:spacing w:line="276" w:lineRule="auto"/>
              <w:jc w:val="both"/>
              <w:rPr>
                <w:rFonts w:ascii="Arial" w:hAnsi="Arial" w:cs="Arial"/>
                <w:sz w:val="20"/>
                <w:szCs w:val="20"/>
              </w:rPr>
            </w:pPr>
            <w:r w:rsidRPr="004D6C8B">
              <w:rPr>
                <w:rFonts w:ascii="Arial" w:hAnsi="Arial" w:cs="Arial"/>
                <w:sz w:val="20"/>
                <w:szCs w:val="20"/>
              </w:rPr>
              <w:t xml:space="preserve">W przypadku, gdy zachodzi konieczność zmiany podwykonawcy lub osób z personelu, </w:t>
            </w:r>
            <w:r w:rsidR="00DC7BD1" w:rsidRPr="00DC7BD1">
              <w:rPr>
                <w:rFonts w:ascii="Arial" w:hAnsi="Arial" w:cs="Arial"/>
                <w:sz w:val="20"/>
                <w:szCs w:val="20"/>
              </w:rPr>
              <w:t>proponowana osoba musi posiadać kwalifikacje i doświadczenie zgodne z wymaganiami opisanymi w SWZ dla osoby na danym stanowisku</w:t>
            </w:r>
            <w:r w:rsidRPr="004D6C8B">
              <w:rPr>
                <w:rFonts w:ascii="Arial" w:hAnsi="Arial" w:cs="Arial"/>
                <w:sz w:val="20"/>
                <w:szCs w:val="20"/>
              </w:rPr>
              <w:t>.</w:t>
            </w:r>
          </w:p>
          <w:p w14:paraId="248B502D" w14:textId="77777777" w:rsidR="00E52A3A" w:rsidRPr="004D6C8B" w:rsidRDefault="00E52A3A" w:rsidP="00963719">
            <w:pPr>
              <w:pStyle w:val="Akapitzlist"/>
              <w:spacing w:line="276" w:lineRule="auto"/>
              <w:rPr>
                <w:rFonts w:ascii="Arial" w:hAnsi="Arial" w:cs="Arial"/>
                <w:sz w:val="20"/>
                <w:szCs w:val="20"/>
              </w:rPr>
            </w:pPr>
          </w:p>
          <w:p w14:paraId="4904FB7A" w14:textId="77777777" w:rsidR="007F0E4A" w:rsidRDefault="00730F21" w:rsidP="00963719">
            <w:pPr>
              <w:pStyle w:val="Akapitzlist"/>
              <w:numPr>
                <w:ilvl w:val="0"/>
                <w:numId w:val="4"/>
              </w:numPr>
              <w:spacing w:line="276" w:lineRule="auto"/>
              <w:jc w:val="both"/>
              <w:rPr>
                <w:rFonts w:ascii="Arial" w:hAnsi="Arial" w:cs="Arial"/>
                <w:sz w:val="20"/>
                <w:szCs w:val="20"/>
              </w:rPr>
            </w:pPr>
            <w:r w:rsidRPr="004D6C8B">
              <w:rPr>
                <w:rFonts w:ascii="Arial" w:hAnsi="Arial" w:cs="Arial"/>
                <w:sz w:val="20"/>
                <w:szCs w:val="20"/>
              </w:rPr>
              <w:t xml:space="preserve">Inżynier Kontraktu poniesie wszelkie dodatkowe koszty związane ze zmianami w składzie personelu. </w:t>
            </w:r>
          </w:p>
          <w:p w14:paraId="4231268D" w14:textId="6D16F361" w:rsidR="00085282" w:rsidRPr="003562A3" w:rsidRDefault="00085282" w:rsidP="00963719">
            <w:pPr>
              <w:spacing w:line="276" w:lineRule="auto"/>
              <w:jc w:val="both"/>
              <w:rPr>
                <w:rFonts w:ascii="Arial" w:hAnsi="Arial" w:cs="Arial"/>
                <w:sz w:val="20"/>
                <w:szCs w:val="20"/>
              </w:rPr>
            </w:pPr>
          </w:p>
        </w:tc>
      </w:tr>
      <w:tr w:rsidR="00730F21" w:rsidRPr="004D6C8B" w14:paraId="5F3B0177" w14:textId="77777777" w:rsidTr="0044063C">
        <w:tc>
          <w:tcPr>
            <w:tcW w:w="9394" w:type="dxa"/>
            <w:gridSpan w:val="2"/>
          </w:tcPr>
          <w:p w14:paraId="1E708F6D" w14:textId="3296260E" w:rsidR="00730F21" w:rsidRPr="004D6C8B" w:rsidRDefault="00730F21" w:rsidP="00963719">
            <w:pPr>
              <w:pStyle w:val="Nagwek1"/>
              <w:spacing w:line="276" w:lineRule="auto"/>
              <w:rPr>
                <w:rFonts w:ascii="Arial" w:hAnsi="Arial" w:cs="Arial"/>
                <w:sz w:val="20"/>
                <w:szCs w:val="20"/>
              </w:rPr>
            </w:pPr>
            <w:r w:rsidRPr="004D6C8B">
              <w:rPr>
                <w:rFonts w:ascii="Arial" w:hAnsi="Arial" w:cs="Arial"/>
                <w:sz w:val="20"/>
                <w:szCs w:val="20"/>
              </w:rPr>
              <w:lastRenderedPageBreak/>
              <w:t>Płatność</w:t>
            </w:r>
          </w:p>
        </w:tc>
      </w:tr>
      <w:tr w:rsidR="00730F21" w:rsidRPr="004F3BB9" w14:paraId="145BB801" w14:textId="77777777" w:rsidTr="00952251">
        <w:tc>
          <w:tcPr>
            <w:tcW w:w="221" w:type="dxa"/>
            <w:shd w:val="clear" w:color="auto" w:fill="auto"/>
          </w:tcPr>
          <w:p w14:paraId="75B42D43" w14:textId="77777777" w:rsidR="00730F21" w:rsidRPr="004F3BB9" w:rsidRDefault="00730F21" w:rsidP="00963719">
            <w:pPr>
              <w:spacing w:line="276" w:lineRule="auto"/>
              <w:rPr>
                <w:rFonts w:ascii="Arial" w:hAnsi="Arial" w:cs="Arial"/>
                <w:sz w:val="20"/>
                <w:szCs w:val="20"/>
              </w:rPr>
            </w:pPr>
          </w:p>
        </w:tc>
        <w:tc>
          <w:tcPr>
            <w:tcW w:w="9173" w:type="dxa"/>
            <w:shd w:val="clear" w:color="auto" w:fill="auto"/>
          </w:tcPr>
          <w:p w14:paraId="5C628EA5" w14:textId="20B3D047" w:rsidR="00730F21" w:rsidRPr="004F3BB9" w:rsidRDefault="00730F21" w:rsidP="00963719">
            <w:pPr>
              <w:pStyle w:val="Akapitzlist"/>
              <w:numPr>
                <w:ilvl w:val="0"/>
                <w:numId w:val="16"/>
              </w:numPr>
              <w:spacing w:line="276" w:lineRule="auto"/>
              <w:jc w:val="both"/>
              <w:rPr>
                <w:rFonts w:ascii="Arial" w:hAnsi="Arial" w:cs="Arial"/>
                <w:sz w:val="20"/>
                <w:szCs w:val="20"/>
              </w:rPr>
            </w:pPr>
            <w:r w:rsidRPr="004F3BB9">
              <w:rPr>
                <w:rFonts w:ascii="Arial" w:hAnsi="Arial" w:cs="Arial"/>
                <w:sz w:val="20"/>
                <w:szCs w:val="20"/>
              </w:rPr>
              <w:t>Płatność za pełnienie funkcji Inżynier</w:t>
            </w:r>
            <w:r w:rsidR="003562A3" w:rsidRPr="004F3BB9">
              <w:rPr>
                <w:rFonts w:ascii="Arial" w:hAnsi="Arial" w:cs="Arial"/>
                <w:sz w:val="20"/>
                <w:szCs w:val="20"/>
              </w:rPr>
              <w:t>a</w:t>
            </w:r>
            <w:r w:rsidRPr="004F3BB9">
              <w:rPr>
                <w:rFonts w:ascii="Arial" w:hAnsi="Arial" w:cs="Arial"/>
                <w:sz w:val="20"/>
                <w:szCs w:val="20"/>
              </w:rPr>
              <w:t xml:space="preserve"> Kontraktu następować będzie</w:t>
            </w:r>
            <w:r w:rsidR="0062316E" w:rsidRPr="004F3BB9">
              <w:rPr>
                <w:rFonts w:ascii="Arial" w:hAnsi="Arial" w:cs="Arial"/>
                <w:sz w:val="20"/>
                <w:szCs w:val="20"/>
              </w:rPr>
              <w:t xml:space="preserve"> każdorazowo</w:t>
            </w:r>
            <w:r w:rsidRPr="004F3BB9">
              <w:rPr>
                <w:rFonts w:ascii="Arial" w:hAnsi="Arial" w:cs="Arial"/>
                <w:sz w:val="20"/>
                <w:szCs w:val="20"/>
              </w:rPr>
              <w:t xml:space="preserve"> po wystawieniu przez </w:t>
            </w:r>
            <w:r w:rsidR="00B81EF2" w:rsidRPr="004F3BB9">
              <w:rPr>
                <w:rFonts w:ascii="Arial" w:hAnsi="Arial" w:cs="Arial"/>
                <w:sz w:val="20"/>
                <w:szCs w:val="20"/>
              </w:rPr>
              <w:t>Inżyniera Kontraktu</w:t>
            </w:r>
            <w:r w:rsidRPr="004F3BB9">
              <w:rPr>
                <w:rFonts w:ascii="Arial" w:hAnsi="Arial" w:cs="Arial"/>
                <w:sz w:val="20"/>
                <w:szCs w:val="20"/>
              </w:rPr>
              <w:t xml:space="preserve"> faktury VAT Zamawiającemu, przelewem na konto wskazane przez Inżynier</w:t>
            </w:r>
            <w:r w:rsidR="00622815" w:rsidRPr="004F3BB9">
              <w:rPr>
                <w:rFonts w:ascii="Arial" w:hAnsi="Arial" w:cs="Arial"/>
                <w:sz w:val="20"/>
                <w:szCs w:val="20"/>
              </w:rPr>
              <w:t>a</w:t>
            </w:r>
            <w:r w:rsidRPr="004F3BB9">
              <w:rPr>
                <w:rFonts w:ascii="Arial" w:hAnsi="Arial" w:cs="Arial"/>
                <w:sz w:val="20"/>
                <w:szCs w:val="20"/>
              </w:rPr>
              <w:t xml:space="preserve"> Kontraktu w </w:t>
            </w:r>
            <w:r w:rsidR="00D5632E" w:rsidRPr="004F3BB9">
              <w:rPr>
                <w:rFonts w:ascii="Arial" w:hAnsi="Arial" w:cs="Arial"/>
                <w:sz w:val="20"/>
                <w:szCs w:val="20"/>
              </w:rPr>
              <w:t>Akcie Umowy</w:t>
            </w:r>
            <w:r w:rsidRPr="004F3BB9">
              <w:rPr>
                <w:rFonts w:ascii="Arial" w:hAnsi="Arial" w:cs="Arial"/>
                <w:sz w:val="20"/>
                <w:szCs w:val="20"/>
              </w:rPr>
              <w:t xml:space="preserve">, </w:t>
            </w:r>
            <w:r w:rsidRPr="004F3BB9">
              <w:rPr>
                <w:rFonts w:ascii="Arial" w:hAnsi="Arial" w:cs="Arial"/>
                <w:color w:val="000000" w:themeColor="text1"/>
                <w:sz w:val="20"/>
                <w:szCs w:val="20"/>
              </w:rPr>
              <w:t>w ciągu 30 dni</w:t>
            </w:r>
            <w:r w:rsidRPr="004F3BB9">
              <w:rPr>
                <w:rFonts w:ascii="Arial" w:hAnsi="Arial" w:cs="Arial"/>
                <w:sz w:val="20"/>
                <w:szCs w:val="20"/>
              </w:rPr>
              <w:t xml:space="preserve"> od daty przyjęcia faktury przez Zamawiającego.</w:t>
            </w:r>
          </w:p>
          <w:p w14:paraId="4C0731A6" w14:textId="77777777" w:rsidR="00E52A3A" w:rsidRPr="004F3BB9" w:rsidRDefault="00E52A3A" w:rsidP="00963719">
            <w:pPr>
              <w:pStyle w:val="Akapitzlist"/>
              <w:spacing w:line="276" w:lineRule="auto"/>
              <w:jc w:val="both"/>
              <w:rPr>
                <w:rFonts w:ascii="Arial" w:hAnsi="Arial" w:cs="Arial"/>
                <w:sz w:val="20"/>
                <w:szCs w:val="20"/>
              </w:rPr>
            </w:pPr>
          </w:p>
          <w:p w14:paraId="4B0881C0" w14:textId="77777777" w:rsidR="00730F21" w:rsidRPr="004F3BB9" w:rsidRDefault="00730F21" w:rsidP="00963719">
            <w:pPr>
              <w:pStyle w:val="Akapitzlist"/>
              <w:numPr>
                <w:ilvl w:val="0"/>
                <w:numId w:val="16"/>
              </w:numPr>
              <w:spacing w:line="276" w:lineRule="auto"/>
              <w:jc w:val="both"/>
              <w:rPr>
                <w:rFonts w:ascii="Arial" w:hAnsi="Arial" w:cs="Arial"/>
                <w:sz w:val="20"/>
                <w:szCs w:val="20"/>
              </w:rPr>
            </w:pPr>
            <w:r w:rsidRPr="004F3BB9">
              <w:rPr>
                <w:rFonts w:ascii="Arial" w:hAnsi="Arial" w:cs="Arial"/>
                <w:sz w:val="20"/>
                <w:szCs w:val="20"/>
              </w:rPr>
              <w:t>Na fakturze należy wpisać numer niniejszej umowy.</w:t>
            </w:r>
          </w:p>
          <w:p w14:paraId="2066716D" w14:textId="77777777" w:rsidR="00E52A3A" w:rsidRPr="004F3BB9" w:rsidRDefault="00E52A3A" w:rsidP="00963719">
            <w:pPr>
              <w:pStyle w:val="Akapitzlist"/>
              <w:spacing w:line="276" w:lineRule="auto"/>
              <w:rPr>
                <w:rFonts w:ascii="Arial" w:hAnsi="Arial" w:cs="Arial"/>
                <w:sz w:val="20"/>
                <w:szCs w:val="20"/>
              </w:rPr>
            </w:pPr>
          </w:p>
          <w:p w14:paraId="28F538BA" w14:textId="6988FF7E" w:rsidR="00E52A3A" w:rsidRPr="004F3BB9" w:rsidRDefault="00730F21" w:rsidP="00963719">
            <w:pPr>
              <w:pStyle w:val="Akapitzlist"/>
              <w:numPr>
                <w:ilvl w:val="0"/>
                <w:numId w:val="16"/>
              </w:numPr>
              <w:spacing w:line="276" w:lineRule="auto"/>
              <w:jc w:val="both"/>
              <w:rPr>
                <w:rFonts w:ascii="Arial" w:hAnsi="Arial" w:cs="Arial"/>
                <w:sz w:val="20"/>
                <w:szCs w:val="20"/>
              </w:rPr>
            </w:pPr>
            <w:r w:rsidRPr="004F3BB9">
              <w:rPr>
                <w:rFonts w:ascii="Arial" w:hAnsi="Arial" w:cs="Arial"/>
                <w:sz w:val="20"/>
                <w:szCs w:val="20"/>
              </w:rPr>
              <w:t>Za datę zapłaty uważać się będzie dzień</w:t>
            </w:r>
            <w:r w:rsidR="00085282" w:rsidRPr="004F3BB9">
              <w:rPr>
                <w:rFonts w:ascii="Arial" w:hAnsi="Arial" w:cs="Arial"/>
                <w:sz w:val="20"/>
                <w:szCs w:val="20"/>
              </w:rPr>
              <w:t>,</w:t>
            </w:r>
            <w:r w:rsidRPr="004F3BB9">
              <w:rPr>
                <w:rFonts w:ascii="Arial" w:hAnsi="Arial" w:cs="Arial"/>
                <w:sz w:val="20"/>
                <w:szCs w:val="20"/>
              </w:rPr>
              <w:t xml:space="preserve"> w którym nastąpiło obciążenie rachunku bankowego Zamawiającego.</w:t>
            </w:r>
          </w:p>
          <w:p w14:paraId="47BE6DAC" w14:textId="77777777" w:rsidR="00701AE1" w:rsidRPr="004F3BB9" w:rsidRDefault="00701AE1" w:rsidP="00701AE1">
            <w:pPr>
              <w:spacing w:line="276" w:lineRule="auto"/>
              <w:jc w:val="both"/>
              <w:rPr>
                <w:rFonts w:ascii="Arial" w:hAnsi="Arial" w:cs="Arial"/>
                <w:sz w:val="20"/>
                <w:szCs w:val="20"/>
              </w:rPr>
            </w:pPr>
          </w:p>
          <w:p w14:paraId="628DF456" w14:textId="77777777" w:rsidR="00730F21" w:rsidRPr="004F3BB9" w:rsidRDefault="00730F21" w:rsidP="00963719">
            <w:pPr>
              <w:pStyle w:val="Akapitzlist"/>
              <w:numPr>
                <w:ilvl w:val="0"/>
                <w:numId w:val="16"/>
              </w:numPr>
              <w:spacing w:line="276" w:lineRule="auto"/>
              <w:jc w:val="both"/>
              <w:rPr>
                <w:rFonts w:ascii="Arial" w:hAnsi="Arial" w:cs="Arial"/>
                <w:sz w:val="20"/>
                <w:szCs w:val="20"/>
              </w:rPr>
            </w:pPr>
            <w:r w:rsidRPr="004F3BB9">
              <w:rPr>
                <w:rFonts w:ascii="Arial" w:hAnsi="Arial" w:cs="Arial"/>
                <w:sz w:val="20"/>
                <w:szCs w:val="20"/>
              </w:rPr>
              <w:t xml:space="preserve">Po upływie terminu płatności, Zamawiający zapłaci Inżynierowi Kontraktu odsetki ustawowe. </w:t>
            </w:r>
          </w:p>
          <w:p w14:paraId="7AE36CFE" w14:textId="77777777" w:rsidR="00E52A3A" w:rsidRPr="004F3BB9" w:rsidRDefault="00E52A3A" w:rsidP="00963719">
            <w:pPr>
              <w:pStyle w:val="Akapitzlist"/>
              <w:spacing w:line="276" w:lineRule="auto"/>
              <w:rPr>
                <w:rFonts w:ascii="Arial" w:hAnsi="Arial" w:cs="Arial"/>
                <w:sz w:val="20"/>
                <w:szCs w:val="20"/>
              </w:rPr>
            </w:pPr>
          </w:p>
          <w:p w14:paraId="01D93FBE" w14:textId="77777777" w:rsidR="00894CE9" w:rsidRPr="004F3BB9" w:rsidRDefault="00894CE9" w:rsidP="00963719">
            <w:pPr>
              <w:pStyle w:val="Akapitzlist"/>
              <w:numPr>
                <w:ilvl w:val="0"/>
                <w:numId w:val="16"/>
              </w:numPr>
              <w:spacing w:line="276" w:lineRule="auto"/>
              <w:jc w:val="both"/>
              <w:rPr>
                <w:rFonts w:ascii="Arial" w:hAnsi="Arial" w:cs="Arial"/>
                <w:color w:val="000000"/>
                <w:sz w:val="20"/>
                <w:szCs w:val="20"/>
              </w:rPr>
            </w:pPr>
            <w:r w:rsidRPr="004F3BB9">
              <w:rPr>
                <w:rFonts w:ascii="Arial" w:hAnsi="Arial" w:cs="Arial"/>
                <w:color w:val="000000"/>
                <w:sz w:val="20"/>
                <w:szCs w:val="20"/>
              </w:rPr>
              <w:t>Podstawą do wystawienia faktur przejściowych przez Inżyniera Kontraktu będzie:</w:t>
            </w:r>
          </w:p>
          <w:p w14:paraId="066F0C0E" w14:textId="078A8C19" w:rsidR="00894CE9" w:rsidRPr="004F3BB9" w:rsidRDefault="00592556" w:rsidP="00963719">
            <w:pPr>
              <w:pStyle w:val="Akapitzlist"/>
              <w:numPr>
                <w:ilvl w:val="0"/>
                <w:numId w:val="22"/>
              </w:numPr>
              <w:spacing w:before="120" w:line="276" w:lineRule="auto"/>
              <w:ind w:left="1043" w:hanging="284"/>
              <w:jc w:val="both"/>
              <w:rPr>
                <w:rFonts w:ascii="Arial" w:hAnsi="Arial" w:cs="Arial"/>
                <w:color w:val="000000"/>
                <w:sz w:val="20"/>
                <w:szCs w:val="20"/>
              </w:rPr>
            </w:pPr>
            <w:r>
              <w:rPr>
                <w:rFonts w:ascii="Arial" w:hAnsi="Arial" w:cs="Arial"/>
                <w:color w:val="000000"/>
                <w:sz w:val="20"/>
                <w:szCs w:val="20"/>
              </w:rPr>
              <w:t>z</w:t>
            </w:r>
            <w:r w:rsidR="00894CE9" w:rsidRPr="004F3BB9">
              <w:rPr>
                <w:rFonts w:ascii="Arial" w:hAnsi="Arial" w:cs="Arial"/>
                <w:color w:val="000000"/>
                <w:sz w:val="20"/>
                <w:szCs w:val="20"/>
              </w:rPr>
              <w:t>atwierdzone</w:t>
            </w:r>
            <w:r w:rsidR="000206C9">
              <w:rPr>
                <w:rFonts w:ascii="Arial" w:hAnsi="Arial" w:cs="Arial"/>
                <w:color w:val="000000"/>
                <w:sz w:val="20"/>
                <w:szCs w:val="20"/>
              </w:rPr>
              <w:t xml:space="preserve"> przez Zamawiającego Przejściowe Świadectwo Płatności dla Wykonawców robót za dany okres, w terminie </w:t>
            </w:r>
            <w:r w:rsidR="007A5C76">
              <w:rPr>
                <w:rFonts w:ascii="Arial" w:hAnsi="Arial" w:cs="Arial"/>
                <w:color w:val="000000"/>
                <w:sz w:val="20"/>
                <w:szCs w:val="20"/>
              </w:rPr>
              <w:t xml:space="preserve">do </w:t>
            </w:r>
            <w:r w:rsidR="007A5C76" w:rsidRPr="007A5C76">
              <w:rPr>
                <w:rFonts w:ascii="Arial" w:hAnsi="Arial" w:cs="Arial"/>
                <w:color w:val="000000"/>
                <w:sz w:val="20"/>
                <w:szCs w:val="20"/>
              </w:rPr>
              <w:t xml:space="preserve">14 dni od daty otrzymania </w:t>
            </w:r>
            <w:r w:rsidR="000206C9">
              <w:rPr>
                <w:rFonts w:ascii="Arial" w:hAnsi="Arial" w:cs="Arial"/>
                <w:color w:val="000000"/>
                <w:sz w:val="20"/>
                <w:szCs w:val="20"/>
              </w:rPr>
              <w:t xml:space="preserve">prawidłowo wystawionego </w:t>
            </w:r>
            <w:r w:rsidR="007A5C76" w:rsidRPr="007A5C76">
              <w:rPr>
                <w:rFonts w:ascii="Arial" w:hAnsi="Arial" w:cs="Arial"/>
                <w:color w:val="000000"/>
                <w:sz w:val="20"/>
                <w:szCs w:val="20"/>
              </w:rPr>
              <w:t>dokumentu</w:t>
            </w:r>
            <w:r w:rsidR="000206C9">
              <w:rPr>
                <w:rFonts w:ascii="Arial" w:hAnsi="Arial" w:cs="Arial"/>
                <w:color w:val="000000"/>
                <w:sz w:val="20"/>
                <w:szCs w:val="20"/>
              </w:rPr>
              <w:t xml:space="preserve"> (data</w:t>
            </w:r>
            <w:r w:rsidR="007A5C76" w:rsidRPr="007A5C76">
              <w:rPr>
                <w:rFonts w:ascii="Arial" w:hAnsi="Arial" w:cs="Arial"/>
                <w:color w:val="000000"/>
                <w:sz w:val="20"/>
                <w:szCs w:val="20"/>
              </w:rPr>
              <w:t xml:space="preserve"> wpływu do siedziby Zamawiającego</w:t>
            </w:r>
            <w:r w:rsidR="000206C9">
              <w:rPr>
                <w:rFonts w:ascii="Arial" w:hAnsi="Arial" w:cs="Arial"/>
                <w:color w:val="000000"/>
                <w:sz w:val="20"/>
                <w:szCs w:val="20"/>
              </w:rPr>
              <w:t>)</w:t>
            </w:r>
            <w:r w:rsidR="007A5C76" w:rsidRPr="007A5C76">
              <w:rPr>
                <w:rFonts w:ascii="Arial" w:hAnsi="Arial" w:cs="Arial"/>
                <w:color w:val="000000"/>
                <w:sz w:val="20"/>
                <w:szCs w:val="20"/>
              </w:rPr>
              <w:t xml:space="preserve"> </w:t>
            </w:r>
            <w:r w:rsidR="000206C9">
              <w:rPr>
                <w:rFonts w:ascii="Arial" w:hAnsi="Arial" w:cs="Arial"/>
                <w:color w:val="000000"/>
                <w:sz w:val="20"/>
                <w:szCs w:val="20"/>
              </w:rPr>
              <w:t>.</w:t>
            </w:r>
          </w:p>
          <w:p w14:paraId="6D2E391F" w14:textId="77777777" w:rsidR="00894CE9" w:rsidRDefault="00894CE9" w:rsidP="00963719">
            <w:pPr>
              <w:numPr>
                <w:ilvl w:val="0"/>
                <w:numId w:val="22"/>
              </w:numPr>
              <w:spacing w:before="120" w:line="276" w:lineRule="auto"/>
              <w:ind w:left="1038" w:hanging="284"/>
              <w:jc w:val="both"/>
              <w:rPr>
                <w:rFonts w:ascii="Arial" w:hAnsi="Arial" w:cs="Arial"/>
                <w:color w:val="000000"/>
                <w:sz w:val="20"/>
                <w:szCs w:val="20"/>
              </w:rPr>
            </w:pPr>
            <w:r w:rsidRPr="004F3BB9">
              <w:rPr>
                <w:rFonts w:ascii="Arial" w:hAnsi="Arial" w:cs="Arial"/>
                <w:color w:val="000000"/>
                <w:sz w:val="20"/>
                <w:szCs w:val="20"/>
              </w:rPr>
              <w:t>rozliczenie z podwykonawcą, udokumentowane dowodami zapłaty podwykonawcom wymagalnego wynagrodzenia.</w:t>
            </w:r>
          </w:p>
          <w:p w14:paraId="7090C9B9" w14:textId="692D3F0C" w:rsidR="000206C9" w:rsidRPr="004F3BB9" w:rsidRDefault="00592556" w:rsidP="00963719">
            <w:pPr>
              <w:numPr>
                <w:ilvl w:val="0"/>
                <w:numId w:val="22"/>
              </w:numPr>
              <w:spacing w:before="120" w:line="276" w:lineRule="auto"/>
              <w:ind w:left="1038" w:hanging="284"/>
              <w:jc w:val="both"/>
              <w:rPr>
                <w:rFonts w:ascii="Arial" w:hAnsi="Arial" w:cs="Arial"/>
                <w:color w:val="000000"/>
                <w:sz w:val="20"/>
                <w:szCs w:val="20"/>
              </w:rPr>
            </w:pPr>
            <w:r>
              <w:rPr>
                <w:rFonts w:ascii="Arial" w:hAnsi="Arial" w:cs="Arial"/>
                <w:color w:val="000000"/>
                <w:sz w:val="20"/>
                <w:szCs w:val="20"/>
              </w:rPr>
              <w:t>k</w:t>
            </w:r>
            <w:r w:rsidR="000206C9">
              <w:rPr>
                <w:rFonts w:ascii="Arial" w:hAnsi="Arial" w:cs="Arial"/>
                <w:color w:val="000000"/>
                <w:sz w:val="20"/>
                <w:szCs w:val="20"/>
              </w:rPr>
              <w:t>alkulacja kwoty faktury za dany okres odpowiadający wartości wystawionego przez Inżyniera Kontraktu i zatwierdzonego przez Zamawiającego Przejściowego Świadectwa Płatności, złożona odrębnym wystąpieniem.</w:t>
            </w:r>
          </w:p>
          <w:p w14:paraId="21524866" w14:textId="77777777" w:rsidR="00894CE9" w:rsidRPr="004F3BB9" w:rsidRDefault="00894CE9" w:rsidP="00963719">
            <w:pPr>
              <w:spacing w:line="276" w:lineRule="auto"/>
              <w:ind w:left="567"/>
              <w:jc w:val="both"/>
              <w:rPr>
                <w:rFonts w:ascii="Arial" w:hAnsi="Arial" w:cs="Arial"/>
                <w:color w:val="000000"/>
                <w:sz w:val="20"/>
                <w:szCs w:val="20"/>
              </w:rPr>
            </w:pPr>
          </w:p>
          <w:p w14:paraId="6CB03C35" w14:textId="77777777" w:rsidR="00894CE9" w:rsidRPr="004F3BB9" w:rsidRDefault="00894CE9" w:rsidP="00963719">
            <w:pPr>
              <w:pStyle w:val="Akapitzlist"/>
              <w:numPr>
                <w:ilvl w:val="0"/>
                <w:numId w:val="16"/>
              </w:numPr>
              <w:spacing w:line="276" w:lineRule="auto"/>
              <w:jc w:val="both"/>
              <w:rPr>
                <w:rFonts w:ascii="Arial" w:hAnsi="Arial" w:cs="Arial"/>
                <w:color w:val="000000"/>
                <w:sz w:val="20"/>
                <w:szCs w:val="20"/>
              </w:rPr>
            </w:pPr>
            <w:r w:rsidRPr="004F3BB9">
              <w:rPr>
                <w:rFonts w:ascii="Arial" w:hAnsi="Arial" w:cs="Arial"/>
                <w:color w:val="000000"/>
                <w:sz w:val="20"/>
                <w:szCs w:val="20"/>
              </w:rPr>
              <w:t>Podstawą do wystawienia faktury końcowej przez Inżyniera Kontraktu będzie:</w:t>
            </w:r>
          </w:p>
          <w:p w14:paraId="3A2B05E3" w14:textId="77777777" w:rsidR="003562A3" w:rsidRPr="004F3BB9" w:rsidRDefault="00894CE9" w:rsidP="00963719">
            <w:pPr>
              <w:numPr>
                <w:ilvl w:val="0"/>
                <w:numId w:val="27"/>
              </w:numPr>
              <w:tabs>
                <w:tab w:val="left" w:pos="1038"/>
              </w:tabs>
              <w:spacing w:before="120" w:line="276" w:lineRule="auto"/>
              <w:ind w:left="1043" w:hanging="284"/>
              <w:jc w:val="both"/>
              <w:rPr>
                <w:rFonts w:ascii="Arial" w:hAnsi="Arial" w:cs="Arial"/>
                <w:color w:val="000000"/>
                <w:sz w:val="20"/>
                <w:szCs w:val="20"/>
              </w:rPr>
            </w:pPr>
            <w:r w:rsidRPr="004F3BB9">
              <w:rPr>
                <w:rFonts w:ascii="Arial" w:hAnsi="Arial" w:cs="Arial"/>
                <w:color w:val="000000"/>
                <w:sz w:val="20"/>
                <w:szCs w:val="20"/>
              </w:rPr>
              <w:t xml:space="preserve">zatwierdzone przez Zamawiającego końcowe świadectwo płatności dla Wykonawców </w:t>
            </w:r>
            <w:r w:rsidRPr="004F3BB9">
              <w:rPr>
                <w:rFonts w:ascii="Arial" w:hAnsi="Arial" w:cs="Arial"/>
                <w:color w:val="000000"/>
                <w:sz w:val="20"/>
                <w:szCs w:val="20"/>
              </w:rPr>
              <w:lastRenderedPageBreak/>
              <w:t>robót, oraz</w:t>
            </w:r>
          </w:p>
          <w:p w14:paraId="02D7D613" w14:textId="77777777" w:rsidR="003562A3" w:rsidRPr="004F3BB9" w:rsidRDefault="00894CE9" w:rsidP="00963719">
            <w:pPr>
              <w:numPr>
                <w:ilvl w:val="0"/>
                <w:numId w:val="27"/>
              </w:numPr>
              <w:tabs>
                <w:tab w:val="left" w:pos="1038"/>
              </w:tabs>
              <w:spacing w:before="120" w:line="276" w:lineRule="auto"/>
              <w:ind w:left="1038" w:hanging="284"/>
              <w:jc w:val="both"/>
              <w:rPr>
                <w:rFonts w:ascii="Arial" w:hAnsi="Arial" w:cs="Arial"/>
                <w:color w:val="000000"/>
                <w:sz w:val="20"/>
                <w:szCs w:val="20"/>
              </w:rPr>
            </w:pPr>
            <w:r w:rsidRPr="004F3BB9">
              <w:rPr>
                <w:rFonts w:ascii="Arial" w:hAnsi="Arial" w:cs="Arial"/>
                <w:sz w:val="20"/>
                <w:szCs w:val="20"/>
              </w:rPr>
              <w:t>przekazanie Zamawiającemu wszystkich dokumentów niezbędnych do uzyskania pozwolenia na użytkowanie, oraz</w:t>
            </w:r>
          </w:p>
          <w:p w14:paraId="2078F213" w14:textId="53C33512" w:rsidR="00894CE9" w:rsidRPr="004F3BB9" w:rsidRDefault="00894CE9" w:rsidP="00963719">
            <w:pPr>
              <w:numPr>
                <w:ilvl w:val="0"/>
                <w:numId w:val="27"/>
              </w:numPr>
              <w:tabs>
                <w:tab w:val="left" w:pos="1038"/>
              </w:tabs>
              <w:spacing w:before="120" w:line="276" w:lineRule="auto"/>
              <w:ind w:left="1038" w:hanging="284"/>
              <w:jc w:val="both"/>
              <w:rPr>
                <w:rFonts w:ascii="Arial" w:hAnsi="Arial" w:cs="Arial"/>
                <w:color w:val="000000"/>
                <w:sz w:val="20"/>
                <w:szCs w:val="20"/>
              </w:rPr>
            </w:pPr>
            <w:r w:rsidRPr="004F3BB9">
              <w:rPr>
                <w:rFonts w:ascii="Arial" w:hAnsi="Arial" w:cs="Arial"/>
                <w:color w:val="000000"/>
                <w:sz w:val="20"/>
                <w:szCs w:val="20"/>
              </w:rPr>
              <w:t>rozliczenie z podwykonawcą, udokumentowane dowodami zapłaty podwykonawcom wymagalnego wynagrodzenia.</w:t>
            </w:r>
          </w:p>
          <w:p w14:paraId="5AEB861D" w14:textId="77777777" w:rsidR="0017520F" w:rsidRPr="004F3BB9" w:rsidRDefault="0017520F" w:rsidP="00963719">
            <w:pPr>
              <w:spacing w:line="276" w:lineRule="auto"/>
              <w:jc w:val="both"/>
              <w:rPr>
                <w:rFonts w:ascii="Arial" w:hAnsi="Arial" w:cs="Arial"/>
                <w:sz w:val="20"/>
                <w:szCs w:val="20"/>
              </w:rPr>
            </w:pPr>
          </w:p>
          <w:p w14:paraId="1884DDC1" w14:textId="1DEDEED0" w:rsidR="00894CE9" w:rsidRPr="004F3BB9" w:rsidRDefault="00D3422C" w:rsidP="00D3422C">
            <w:pPr>
              <w:pStyle w:val="Akapitzlist"/>
              <w:numPr>
                <w:ilvl w:val="0"/>
                <w:numId w:val="16"/>
              </w:numPr>
              <w:spacing w:line="276" w:lineRule="auto"/>
              <w:jc w:val="both"/>
              <w:rPr>
                <w:rFonts w:ascii="Arial" w:hAnsi="Arial" w:cs="Arial"/>
                <w:sz w:val="20"/>
                <w:szCs w:val="20"/>
              </w:rPr>
            </w:pPr>
            <w:r w:rsidRPr="004F3BB9">
              <w:rPr>
                <w:rFonts w:ascii="Arial" w:hAnsi="Arial" w:cs="Arial"/>
                <w:sz w:val="20"/>
                <w:szCs w:val="20"/>
              </w:rPr>
              <w:t>Należność dla Inżyniera Kontraktu będzie wyliczona jako iloczyn wskaźnika procentowego zaawansowania finansowego kontraktu na roboty budowlane i wartości umownej usługi na Inżyniera Kontraktu.</w:t>
            </w:r>
          </w:p>
          <w:p w14:paraId="3C3BF913" w14:textId="77777777" w:rsidR="00880013" w:rsidRPr="004F3BB9" w:rsidRDefault="00880013" w:rsidP="00963719">
            <w:pPr>
              <w:spacing w:line="276" w:lineRule="auto"/>
              <w:ind w:left="720"/>
              <w:jc w:val="both"/>
              <w:rPr>
                <w:rFonts w:ascii="Arial" w:hAnsi="Arial" w:cs="Arial"/>
                <w:sz w:val="20"/>
                <w:szCs w:val="20"/>
              </w:rPr>
            </w:pPr>
          </w:p>
          <w:p w14:paraId="63CF1E13" w14:textId="4BEF73D5" w:rsidR="00730F21" w:rsidRPr="004F3BB9" w:rsidRDefault="00D3422C" w:rsidP="00D3422C">
            <w:pPr>
              <w:pStyle w:val="Akapitzlist"/>
              <w:numPr>
                <w:ilvl w:val="0"/>
                <w:numId w:val="16"/>
              </w:numPr>
              <w:rPr>
                <w:rFonts w:ascii="Arial" w:hAnsi="Arial" w:cs="Arial"/>
                <w:sz w:val="20"/>
                <w:szCs w:val="20"/>
              </w:rPr>
            </w:pPr>
            <w:r w:rsidRPr="004F3BB9">
              <w:rPr>
                <w:rFonts w:ascii="Arial" w:hAnsi="Arial" w:cs="Arial"/>
                <w:sz w:val="20"/>
                <w:szCs w:val="20"/>
              </w:rPr>
              <w:t xml:space="preserve">Wskaźnik procentowy zaawansowania finansowego kontraktu na roboty budowlane będzie każdorazowo wyliczony za dany okres, ze stosunku wartości robót zrealizowanych przez Wykonawcę i odebranych przez Inżyniera Kontraktu do wartości całego kontraktu na roboty budowlane. </w:t>
            </w:r>
          </w:p>
          <w:p w14:paraId="1BC1A661" w14:textId="77777777" w:rsidR="0016594F" w:rsidRPr="004F3BB9" w:rsidRDefault="0016594F" w:rsidP="00963719">
            <w:pPr>
              <w:pStyle w:val="Akapitzlist"/>
              <w:spacing w:line="276" w:lineRule="auto"/>
              <w:jc w:val="both"/>
              <w:rPr>
                <w:rFonts w:ascii="Arial" w:hAnsi="Arial" w:cs="Arial"/>
                <w:color w:val="000000"/>
                <w:sz w:val="20"/>
                <w:szCs w:val="20"/>
              </w:rPr>
            </w:pPr>
          </w:p>
          <w:p w14:paraId="6F18AB28" w14:textId="1E800146" w:rsidR="00730F21" w:rsidRPr="004F3BB9" w:rsidRDefault="00707C12" w:rsidP="00963719">
            <w:pPr>
              <w:pStyle w:val="Akapitzlist"/>
              <w:numPr>
                <w:ilvl w:val="0"/>
                <w:numId w:val="16"/>
              </w:numPr>
              <w:spacing w:line="276" w:lineRule="auto"/>
              <w:jc w:val="both"/>
              <w:rPr>
                <w:rFonts w:ascii="Arial" w:hAnsi="Arial" w:cs="Arial"/>
                <w:sz w:val="20"/>
                <w:szCs w:val="20"/>
              </w:rPr>
            </w:pPr>
            <w:r w:rsidRPr="004F3BB9">
              <w:rPr>
                <w:rFonts w:ascii="Arial" w:hAnsi="Arial" w:cs="Arial"/>
                <w:sz w:val="20"/>
                <w:szCs w:val="20"/>
              </w:rPr>
              <w:t>Wynagrodzenie umowne będzie obejmowało także pełnienie</w:t>
            </w:r>
            <w:r w:rsidR="00B81EF2" w:rsidRPr="004F3BB9">
              <w:rPr>
                <w:rFonts w:ascii="Arial" w:hAnsi="Arial" w:cs="Arial"/>
                <w:sz w:val="20"/>
                <w:szCs w:val="20"/>
              </w:rPr>
              <w:t xml:space="preserve"> (bez prawa do dodatkowego wynagrodzenia)</w:t>
            </w:r>
            <w:r w:rsidRPr="004F3BB9">
              <w:rPr>
                <w:rFonts w:ascii="Arial" w:hAnsi="Arial" w:cs="Arial"/>
                <w:sz w:val="20"/>
                <w:szCs w:val="20"/>
              </w:rPr>
              <w:t xml:space="preserve"> funkcji Inżyniera Kontraktu nad robotami</w:t>
            </w:r>
            <w:r w:rsidR="00D3422C" w:rsidRPr="004F3BB9">
              <w:rPr>
                <w:rFonts w:ascii="Arial" w:hAnsi="Arial" w:cs="Arial"/>
                <w:sz w:val="20"/>
                <w:szCs w:val="20"/>
              </w:rPr>
              <w:t xml:space="preserve"> dodatkowymi,</w:t>
            </w:r>
            <w:r w:rsidRPr="004F3BB9">
              <w:rPr>
                <w:rFonts w:ascii="Arial" w:hAnsi="Arial" w:cs="Arial"/>
                <w:sz w:val="20"/>
                <w:szCs w:val="20"/>
              </w:rPr>
              <w:t xml:space="preserve"> </w:t>
            </w:r>
            <w:r w:rsidR="00B12613" w:rsidRPr="004F3BB9">
              <w:rPr>
                <w:rFonts w:ascii="Arial" w:hAnsi="Arial" w:cs="Arial"/>
                <w:sz w:val="20"/>
                <w:szCs w:val="20"/>
              </w:rPr>
              <w:t>podobnymi</w:t>
            </w:r>
            <w:r w:rsidRPr="004F3BB9">
              <w:rPr>
                <w:rFonts w:ascii="Arial" w:hAnsi="Arial" w:cs="Arial"/>
                <w:sz w:val="20"/>
                <w:szCs w:val="20"/>
              </w:rPr>
              <w:t xml:space="preserve"> </w:t>
            </w:r>
            <w:r w:rsidR="00D3422C" w:rsidRPr="004F3BB9">
              <w:rPr>
                <w:rFonts w:ascii="Arial" w:hAnsi="Arial" w:cs="Arial"/>
                <w:sz w:val="20"/>
                <w:szCs w:val="20"/>
              </w:rPr>
              <w:br/>
            </w:r>
            <w:r w:rsidRPr="004F3BB9">
              <w:rPr>
                <w:rFonts w:ascii="Arial" w:hAnsi="Arial" w:cs="Arial"/>
                <w:sz w:val="20"/>
                <w:szCs w:val="20"/>
              </w:rPr>
              <w:t>i</w:t>
            </w:r>
            <w:r w:rsidR="00D3422C" w:rsidRPr="004F3BB9">
              <w:rPr>
                <w:rFonts w:ascii="Arial" w:hAnsi="Arial" w:cs="Arial"/>
                <w:sz w:val="20"/>
                <w:szCs w:val="20"/>
              </w:rPr>
              <w:t xml:space="preserve"> </w:t>
            </w:r>
            <w:r w:rsidRPr="004F3BB9">
              <w:rPr>
                <w:rFonts w:ascii="Arial" w:hAnsi="Arial" w:cs="Arial"/>
                <w:sz w:val="20"/>
                <w:szCs w:val="20"/>
              </w:rPr>
              <w:t>zamienn</w:t>
            </w:r>
            <w:r w:rsidR="0082372E" w:rsidRPr="004F3BB9">
              <w:rPr>
                <w:rFonts w:ascii="Arial" w:hAnsi="Arial" w:cs="Arial"/>
                <w:sz w:val="20"/>
                <w:szCs w:val="20"/>
              </w:rPr>
              <w:t>ymi w przypadku ich wystąpienia.</w:t>
            </w:r>
          </w:p>
          <w:p w14:paraId="206B0828" w14:textId="77777777" w:rsidR="0082372E" w:rsidRPr="004F3BB9" w:rsidRDefault="0082372E" w:rsidP="00963719">
            <w:pPr>
              <w:spacing w:line="276" w:lineRule="auto"/>
              <w:jc w:val="both"/>
              <w:rPr>
                <w:rFonts w:ascii="Arial" w:hAnsi="Arial" w:cs="Arial"/>
                <w:sz w:val="20"/>
                <w:szCs w:val="20"/>
              </w:rPr>
            </w:pPr>
          </w:p>
          <w:p w14:paraId="4524AC4A" w14:textId="77777777" w:rsidR="00730F21" w:rsidRPr="004F3BB9" w:rsidRDefault="00730F21" w:rsidP="00963719">
            <w:pPr>
              <w:pStyle w:val="Akapitzlist"/>
              <w:numPr>
                <w:ilvl w:val="0"/>
                <w:numId w:val="16"/>
              </w:numPr>
              <w:spacing w:line="276" w:lineRule="auto"/>
              <w:jc w:val="both"/>
              <w:rPr>
                <w:rFonts w:ascii="Arial" w:hAnsi="Arial" w:cs="Arial"/>
                <w:sz w:val="20"/>
                <w:szCs w:val="20"/>
              </w:rPr>
            </w:pPr>
            <w:r w:rsidRPr="004F3BB9">
              <w:rPr>
                <w:rFonts w:ascii="Arial" w:hAnsi="Arial" w:cs="Arial"/>
                <w:sz w:val="20"/>
                <w:szCs w:val="20"/>
              </w:rPr>
              <w:t xml:space="preserve">Płatność </w:t>
            </w:r>
            <w:r w:rsidR="00FB6517" w:rsidRPr="004F3BB9">
              <w:rPr>
                <w:rFonts w:ascii="Arial" w:hAnsi="Arial" w:cs="Arial"/>
                <w:sz w:val="20"/>
                <w:szCs w:val="20"/>
              </w:rPr>
              <w:t xml:space="preserve">kwoty końcowej nastąpi pod warunkiem wywiązania się Inżyniera Kontraktu ze wszystkich zobowiązań </w:t>
            </w:r>
            <w:r w:rsidR="00894CE9" w:rsidRPr="004F3BB9">
              <w:rPr>
                <w:rFonts w:ascii="Arial" w:hAnsi="Arial" w:cs="Arial"/>
                <w:sz w:val="20"/>
                <w:szCs w:val="20"/>
              </w:rPr>
              <w:t>niniejszej Umowy, zgodnie z zasadni określonymi w Umowie.</w:t>
            </w:r>
          </w:p>
          <w:p w14:paraId="2AF270D8" w14:textId="77777777" w:rsidR="006913B6" w:rsidRPr="004F3BB9" w:rsidRDefault="006913B6" w:rsidP="00963719">
            <w:pPr>
              <w:pStyle w:val="Akapitzlist"/>
              <w:spacing w:line="276" w:lineRule="auto"/>
              <w:rPr>
                <w:rFonts w:ascii="Arial" w:hAnsi="Arial" w:cs="Arial"/>
                <w:sz w:val="20"/>
                <w:szCs w:val="20"/>
              </w:rPr>
            </w:pPr>
          </w:p>
          <w:p w14:paraId="0FBA1E5E" w14:textId="53BE547C" w:rsidR="00730F21" w:rsidRPr="004F3BB9" w:rsidRDefault="00730F21" w:rsidP="00963719">
            <w:pPr>
              <w:pStyle w:val="Akapitzlist"/>
              <w:numPr>
                <w:ilvl w:val="0"/>
                <w:numId w:val="16"/>
              </w:numPr>
              <w:spacing w:line="276" w:lineRule="auto"/>
              <w:jc w:val="both"/>
              <w:rPr>
                <w:rFonts w:ascii="Arial" w:hAnsi="Arial" w:cs="Arial"/>
                <w:sz w:val="20"/>
                <w:szCs w:val="20"/>
              </w:rPr>
            </w:pPr>
            <w:r w:rsidRPr="004F3BB9">
              <w:rPr>
                <w:rFonts w:ascii="Arial" w:hAnsi="Arial" w:cs="Arial"/>
                <w:sz w:val="20"/>
                <w:szCs w:val="20"/>
              </w:rPr>
              <w:t>Zamawiający może, w drodze pisemnego powiadomienia Inżyniera Kontraktu wstrzymać</w:t>
            </w:r>
            <w:r w:rsidR="00D3422C" w:rsidRPr="004F3BB9">
              <w:rPr>
                <w:rFonts w:ascii="Arial" w:hAnsi="Arial" w:cs="Arial"/>
                <w:sz w:val="20"/>
                <w:szCs w:val="20"/>
              </w:rPr>
              <w:br/>
            </w:r>
            <w:r w:rsidRPr="004F3BB9">
              <w:rPr>
                <w:rFonts w:ascii="Arial" w:hAnsi="Arial" w:cs="Arial"/>
                <w:sz w:val="20"/>
                <w:szCs w:val="20"/>
              </w:rPr>
              <w:t>w całości lub w części płatność należności Inżyniera Kontraktu jeżeli Inżynier Kontraktu spowodował uchybienie w wykonaniu Umowy.</w:t>
            </w:r>
          </w:p>
          <w:p w14:paraId="722BC61A" w14:textId="77777777" w:rsidR="00E745BE" w:rsidRPr="004F3BB9" w:rsidRDefault="00E745BE" w:rsidP="00963719">
            <w:pPr>
              <w:pStyle w:val="Akapitzlist"/>
              <w:spacing w:line="276" w:lineRule="auto"/>
              <w:ind w:left="0"/>
              <w:jc w:val="both"/>
              <w:rPr>
                <w:rFonts w:ascii="Arial" w:hAnsi="Arial" w:cs="Arial"/>
                <w:sz w:val="20"/>
                <w:szCs w:val="20"/>
              </w:rPr>
            </w:pPr>
          </w:p>
        </w:tc>
      </w:tr>
      <w:tr w:rsidR="00730F21" w:rsidRPr="004D6C8B" w14:paraId="5090664C" w14:textId="77777777" w:rsidTr="0044063C">
        <w:tc>
          <w:tcPr>
            <w:tcW w:w="9394" w:type="dxa"/>
            <w:gridSpan w:val="2"/>
          </w:tcPr>
          <w:p w14:paraId="1DAEA8DA" w14:textId="77777777" w:rsidR="00730F21" w:rsidRPr="004D6C8B" w:rsidRDefault="00730F21" w:rsidP="00963719">
            <w:pPr>
              <w:pStyle w:val="Nagwek1"/>
              <w:spacing w:line="276" w:lineRule="auto"/>
              <w:rPr>
                <w:rFonts w:ascii="Arial" w:hAnsi="Arial" w:cs="Arial"/>
                <w:sz w:val="20"/>
                <w:szCs w:val="20"/>
              </w:rPr>
            </w:pPr>
            <w:r w:rsidRPr="004D6C8B">
              <w:rPr>
                <w:rFonts w:ascii="Arial" w:hAnsi="Arial" w:cs="Arial"/>
                <w:sz w:val="20"/>
                <w:szCs w:val="20"/>
              </w:rPr>
              <w:lastRenderedPageBreak/>
              <w:t xml:space="preserve"> Podwykonawstwo</w:t>
            </w:r>
          </w:p>
        </w:tc>
      </w:tr>
      <w:tr w:rsidR="00730F21" w:rsidRPr="004D6C8B" w14:paraId="095A1AB7" w14:textId="77777777" w:rsidTr="00952251">
        <w:tc>
          <w:tcPr>
            <w:tcW w:w="221" w:type="dxa"/>
          </w:tcPr>
          <w:p w14:paraId="4EB146CD" w14:textId="77777777" w:rsidR="00730F21" w:rsidRPr="004D6C8B" w:rsidRDefault="00730F21" w:rsidP="00963719">
            <w:pPr>
              <w:spacing w:line="276" w:lineRule="auto"/>
              <w:rPr>
                <w:rFonts w:ascii="Arial" w:hAnsi="Arial" w:cs="Arial"/>
                <w:sz w:val="20"/>
                <w:szCs w:val="20"/>
              </w:rPr>
            </w:pPr>
          </w:p>
        </w:tc>
        <w:tc>
          <w:tcPr>
            <w:tcW w:w="9173" w:type="dxa"/>
          </w:tcPr>
          <w:p w14:paraId="0344C113" w14:textId="63A97D30" w:rsidR="00771984" w:rsidRPr="00963719" w:rsidRDefault="00730F21" w:rsidP="00963719">
            <w:pPr>
              <w:pStyle w:val="Akapitzlist"/>
              <w:numPr>
                <w:ilvl w:val="0"/>
                <w:numId w:val="5"/>
              </w:numPr>
              <w:spacing w:line="276" w:lineRule="auto"/>
              <w:jc w:val="both"/>
              <w:rPr>
                <w:rFonts w:ascii="Arial" w:hAnsi="Arial" w:cs="Arial"/>
                <w:sz w:val="20"/>
                <w:szCs w:val="20"/>
              </w:rPr>
            </w:pPr>
            <w:r w:rsidRPr="004D6C8B">
              <w:rPr>
                <w:rFonts w:ascii="Arial" w:hAnsi="Arial" w:cs="Arial"/>
                <w:sz w:val="20"/>
                <w:szCs w:val="20"/>
              </w:rPr>
              <w:t xml:space="preserve">Zamawiający dopuszcza podwykonawstwo. </w:t>
            </w:r>
          </w:p>
          <w:p w14:paraId="29E32047" w14:textId="7396441F" w:rsidR="00771984" w:rsidRPr="00846D6C" w:rsidRDefault="00771984" w:rsidP="00963719">
            <w:pPr>
              <w:spacing w:line="276" w:lineRule="auto"/>
              <w:jc w:val="both"/>
              <w:rPr>
                <w:rFonts w:ascii="Arial" w:hAnsi="Arial" w:cs="Arial"/>
                <w:sz w:val="20"/>
                <w:szCs w:val="20"/>
              </w:rPr>
            </w:pPr>
          </w:p>
        </w:tc>
      </w:tr>
      <w:tr w:rsidR="00730F21" w:rsidRPr="004D6C8B" w14:paraId="2E9A4956" w14:textId="77777777" w:rsidTr="0044063C">
        <w:tc>
          <w:tcPr>
            <w:tcW w:w="9394" w:type="dxa"/>
            <w:gridSpan w:val="2"/>
          </w:tcPr>
          <w:p w14:paraId="60BF8691" w14:textId="77777777" w:rsidR="00730F21" w:rsidRPr="004D6C8B" w:rsidRDefault="00730F21" w:rsidP="00963719">
            <w:pPr>
              <w:pStyle w:val="Nagwek1"/>
              <w:spacing w:line="276" w:lineRule="auto"/>
              <w:rPr>
                <w:rFonts w:ascii="Arial" w:hAnsi="Arial" w:cs="Arial"/>
                <w:sz w:val="20"/>
                <w:szCs w:val="20"/>
              </w:rPr>
            </w:pPr>
            <w:r w:rsidRPr="004D6C8B">
              <w:rPr>
                <w:rFonts w:ascii="Arial" w:hAnsi="Arial" w:cs="Arial"/>
                <w:sz w:val="20"/>
                <w:szCs w:val="20"/>
              </w:rPr>
              <w:t xml:space="preserve"> Pomoc w pozyskaniu dokumentów. Dostarczanie informacji</w:t>
            </w:r>
          </w:p>
        </w:tc>
      </w:tr>
      <w:tr w:rsidR="00730F21" w:rsidRPr="004D6C8B" w14:paraId="13890BEF" w14:textId="77777777" w:rsidTr="00952251">
        <w:trPr>
          <w:trHeight w:val="893"/>
        </w:trPr>
        <w:tc>
          <w:tcPr>
            <w:tcW w:w="221" w:type="dxa"/>
          </w:tcPr>
          <w:p w14:paraId="6FFC27DB" w14:textId="77777777" w:rsidR="00730F21" w:rsidRPr="004D6C8B" w:rsidRDefault="00730F21" w:rsidP="00963719">
            <w:pPr>
              <w:spacing w:line="276" w:lineRule="auto"/>
              <w:rPr>
                <w:rFonts w:ascii="Arial" w:hAnsi="Arial" w:cs="Arial"/>
                <w:sz w:val="20"/>
                <w:szCs w:val="20"/>
              </w:rPr>
            </w:pPr>
          </w:p>
        </w:tc>
        <w:tc>
          <w:tcPr>
            <w:tcW w:w="9173" w:type="dxa"/>
          </w:tcPr>
          <w:p w14:paraId="72142AA1" w14:textId="0CECC23A" w:rsidR="00730F21" w:rsidRPr="004D6C8B" w:rsidRDefault="00730F21" w:rsidP="00963719">
            <w:pPr>
              <w:pStyle w:val="Akapitzlist"/>
              <w:numPr>
                <w:ilvl w:val="0"/>
                <w:numId w:val="6"/>
              </w:numPr>
              <w:spacing w:line="276" w:lineRule="auto"/>
              <w:jc w:val="both"/>
              <w:rPr>
                <w:rFonts w:ascii="Arial" w:hAnsi="Arial" w:cs="Arial"/>
                <w:color w:val="000000"/>
                <w:sz w:val="20"/>
                <w:szCs w:val="20"/>
              </w:rPr>
            </w:pPr>
            <w:r w:rsidRPr="004D6C8B">
              <w:rPr>
                <w:rFonts w:ascii="Arial" w:hAnsi="Arial" w:cs="Arial"/>
                <w:color w:val="000000"/>
                <w:sz w:val="20"/>
                <w:szCs w:val="20"/>
              </w:rPr>
              <w:t xml:space="preserve">W terminie 14 dni od daty zawarcia umowy z Wykonawcą Kontraktu, Zamawiający przekaże Inżynierowi Kontraktu, na czas pełnienia nadzoru, kopię umowy Kontraktu, nad realizacją którego sprawowany będzie nadzór oraz inne dokumenty będące w posiadaniu Zamawiającego, a dotyczące realizacji Kontraktu. </w:t>
            </w:r>
          </w:p>
          <w:p w14:paraId="0AB4470C" w14:textId="77777777" w:rsidR="00730F21" w:rsidRPr="004D6C8B" w:rsidRDefault="00730F21" w:rsidP="00963719">
            <w:pPr>
              <w:pStyle w:val="Akapitzlist"/>
              <w:spacing w:line="276" w:lineRule="auto"/>
              <w:ind w:left="743"/>
              <w:jc w:val="both"/>
              <w:rPr>
                <w:rFonts w:ascii="Arial" w:hAnsi="Arial" w:cs="Arial"/>
                <w:color w:val="000000"/>
                <w:sz w:val="20"/>
                <w:szCs w:val="20"/>
              </w:rPr>
            </w:pPr>
          </w:p>
          <w:p w14:paraId="411641D8" w14:textId="3827CCC9" w:rsidR="00730F21" w:rsidRPr="004D6C8B" w:rsidRDefault="00730F21" w:rsidP="00963719">
            <w:pPr>
              <w:pStyle w:val="Akapitzlist"/>
              <w:numPr>
                <w:ilvl w:val="0"/>
                <w:numId w:val="6"/>
              </w:numPr>
              <w:spacing w:line="276" w:lineRule="auto"/>
              <w:jc w:val="both"/>
              <w:rPr>
                <w:rFonts w:ascii="Arial" w:hAnsi="Arial" w:cs="Arial"/>
                <w:sz w:val="20"/>
                <w:szCs w:val="20"/>
              </w:rPr>
            </w:pPr>
            <w:r w:rsidRPr="004D6C8B">
              <w:rPr>
                <w:rFonts w:ascii="Arial" w:hAnsi="Arial" w:cs="Arial"/>
                <w:sz w:val="20"/>
                <w:szCs w:val="20"/>
              </w:rPr>
              <w:t xml:space="preserve">Zamawiający, w zakresie w jakim będzie to możliwe, będzie świadczył pomoc Inżynierowi Kontraktu w pozyskaniu kopii dokumentów lub przepisów, obowiązujących na terenie na którym Usługi mają być wykonywane, które to dokumenty lub przepisy mogą mieć wpływ na wypełnianie przez Inżyniera Kontraktu jego obowiązków wynikających z Umowy. Koszty pozyskania tych dokumentów i przepisów obciążają Inżyniera Kontraktu. </w:t>
            </w:r>
          </w:p>
          <w:p w14:paraId="0DE8D4F0" w14:textId="77777777" w:rsidR="00E745BE" w:rsidRPr="004D6C8B" w:rsidRDefault="00E745BE" w:rsidP="00963719">
            <w:pPr>
              <w:pStyle w:val="Akapitzlist"/>
              <w:spacing w:line="276" w:lineRule="auto"/>
              <w:rPr>
                <w:rFonts w:ascii="Arial" w:hAnsi="Arial" w:cs="Arial"/>
                <w:sz w:val="20"/>
                <w:szCs w:val="20"/>
              </w:rPr>
            </w:pPr>
          </w:p>
          <w:p w14:paraId="383DAA05" w14:textId="77777777" w:rsidR="00730F21" w:rsidRPr="004D6C8B" w:rsidRDefault="00730F21" w:rsidP="00963719">
            <w:pPr>
              <w:pStyle w:val="Akapitzlist"/>
              <w:numPr>
                <w:ilvl w:val="0"/>
                <w:numId w:val="6"/>
              </w:numPr>
              <w:spacing w:line="276" w:lineRule="auto"/>
              <w:jc w:val="both"/>
              <w:rPr>
                <w:rFonts w:ascii="Arial" w:hAnsi="Arial" w:cs="Arial"/>
                <w:sz w:val="20"/>
                <w:szCs w:val="20"/>
              </w:rPr>
            </w:pPr>
            <w:r w:rsidRPr="004D6C8B">
              <w:rPr>
                <w:rFonts w:ascii="Arial" w:hAnsi="Arial" w:cs="Arial"/>
                <w:sz w:val="20"/>
                <w:szCs w:val="20"/>
              </w:rPr>
              <w:t>Zamawiający będzie współpracował z Inżynierem Kontraktu w celu uzyskania informacji niezbędnych do wykonania Umowy.</w:t>
            </w:r>
          </w:p>
          <w:p w14:paraId="30B04973" w14:textId="77777777" w:rsidR="00E745BE" w:rsidRPr="004D6C8B" w:rsidRDefault="00E745BE" w:rsidP="00963719">
            <w:pPr>
              <w:pStyle w:val="Akapitzlist"/>
              <w:spacing w:line="276" w:lineRule="auto"/>
              <w:rPr>
                <w:rFonts w:ascii="Arial" w:hAnsi="Arial" w:cs="Arial"/>
                <w:sz w:val="20"/>
                <w:szCs w:val="20"/>
              </w:rPr>
            </w:pPr>
          </w:p>
          <w:p w14:paraId="4529E26F" w14:textId="2D1F7E1A" w:rsidR="00963719" w:rsidRDefault="00730F21" w:rsidP="00493F7F">
            <w:pPr>
              <w:pStyle w:val="Akapitzlist"/>
              <w:numPr>
                <w:ilvl w:val="0"/>
                <w:numId w:val="6"/>
              </w:numPr>
              <w:spacing w:line="276" w:lineRule="auto"/>
              <w:jc w:val="both"/>
              <w:rPr>
                <w:rFonts w:ascii="Arial" w:hAnsi="Arial" w:cs="Arial"/>
                <w:sz w:val="20"/>
                <w:szCs w:val="20"/>
              </w:rPr>
            </w:pPr>
            <w:r w:rsidRPr="004D6C8B">
              <w:rPr>
                <w:rFonts w:ascii="Arial" w:hAnsi="Arial" w:cs="Arial"/>
                <w:sz w:val="20"/>
                <w:szCs w:val="20"/>
              </w:rPr>
              <w:t xml:space="preserve">Inżynier Kontraktu dostarczy Kierownikowi Projektu lub innej osobie wskazanej przez </w:t>
            </w:r>
            <w:r w:rsidRPr="004D6C8B">
              <w:rPr>
                <w:rFonts w:ascii="Arial" w:hAnsi="Arial" w:cs="Arial"/>
                <w:sz w:val="20"/>
                <w:szCs w:val="20"/>
              </w:rPr>
              <w:lastRenderedPageBreak/>
              <w:t>Zamawiającego, wymagane przez Zamawiającego informacje dotyczące Usługi i</w:t>
            </w:r>
            <w:r w:rsidR="00E843AB">
              <w:rPr>
                <w:rFonts w:ascii="Arial" w:hAnsi="Arial" w:cs="Arial"/>
                <w:sz w:val="20"/>
                <w:szCs w:val="20"/>
              </w:rPr>
              <w:t xml:space="preserve"> </w:t>
            </w:r>
            <w:r w:rsidRPr="004D6C8B">
              <w:rPr>
                <w:rFonts w:ascii="Arial" w:hAnsi="Arial" w:cs="Arial"/>
                <w:sz w:val="20"/>
                <w:szCs w:val="20"/>
              </w:rPr>
              <w:t>Kontraktu.</w:t>
            </w:r>
          </w:p>
          <w:p w14:paraId="5B4224C2" w14:textId="2EAA5EDC" w:rsidR="00E843AB" w:rsidRPr="00E843AB" w:rsidRDefault="00E843AB" w:rsidP="00E843AB">
            <w:pPr>
              <w:spacing w:line="276" w:lineRule="auto"/>
              <w:jc w:val="both"/>
              <w:rPr>
                <w:rFonts w:ascii="Arial" w:hAnsi="Arial" w:cs="Arial"/>
                <w:sz w:val="20"/>
                <w:szCs w:val="20"/>
              </w:rPr>
            </w:pPr>
          </w:p>
        </w:tc>
      </w:tr>
      <w:tr w:rsidR="0044063C" w:rsidRPr="004D6C8B" w14:paraId="67B2B686" w14:textId="77777777" w:rsidTr="004A0843">
        <w:tc>
          <w:tcPr>
            <w:tcW w:w="9394" w:type="dxa"/>
            <w:gridSpan w:val="2"/>
          </w:tcPr>
          <w:p w14:paraId="0B9B810E" w14:textId="77777777" w:rsidR="0044063C" w:rsidRPr="004D6C8B" w:rsidRDefault="0044063C" w:rsidP="00963719">
            <w:pPr>
              <w:pStyle w:val="Nagwek1"/>
              <w:spacing w:line="276" w:lineRule="auto"/>
              <w:rPr>
                <w:rFonts w:ascii="Arial" w:hAnsi="Arial" w:cs="Arial"/>
                <w:sz w:val="20"/>
                <w:szCs w:val="20"/>
              </w:rPr>
            </w:pPr>
            <w:r w:rsidRPr="004D6C8B">
              <w:rPr>
                <w:rFonts w:ascii="Arial" w:hAnsi="Arial" w:cs="Arial"/>
                <w:sz w:val="20"/>
                <w:szCs w:val="20"/>
              </w:rPr>
              <w:lastRenderedPageBreak/>
              <w:t>Przejściowe i Końcowe raporty z postępu prac</w:t>
            </w:r>
          </w:p>
        </w:tc>
      </w:tr>
      <w:tr w:rsidR="0044063C" w:rsidRPr="004D6C8B" w14:paraId="378C5A05" w14:textId="77777777" w:rsidTr="00952251">
        <w:tc>
          <w:tcPr>
            <w:tcW w:w="221" w:type="dxa"/>
          </w:tcPr>
          <w:p w14:paraId="4E11149C" w14:textId="77777777" w:rsidR="0044063C" w:rsidRPr="004D6C8B" w:rsidRDefault="0044063C" w:rsidP="00963719">
            <w:pPr>
              <w:spacing w:line="276" w:lineRule="auto"/>
              <w:rPr>
                <w:rFonts w:ascii="Arial" w:hAnsi="Arial" w:cs="Arial"/>
                <w:sz w:val="20"/>
                <w:szCs w:val="20"/>
              </w:rPr>
            </w:pPr>
          </w:p>
        </w:tc>
        <w:tc>
          <w:tcPr>
            <w:tcW w:w="9173" w:type="dxa"/>
          </w:tcPr>
          <w:p w14:paraId="00508E06" w14:textId="10BFBC8D" w:rsidR="0044063C" w:rsidRPr="004D6C8B" w:rsidRDefault="0044063C" w:rsidP="00963719">
            <w:pPr>
              <w:pStyle w:val="Akapitzlist"/>
              <w:numPr>
                <w:ilvl w:val="0"/>
                <w:numId w:val="21"/>
              </w:numPr>
              <w:spacing w:line="276" w:lineRule="auto"/>
              <w:ind w:left="760" w:hanging="357"/>
              <w:jc w:val="both"/>
              <w:rPr>
                <w:rFonts w:ascii="Arial" w:hAnsi="Arial" w:cs="Arial"/>
                <w:color w:val="000000"/>
                <w:sz w:val="20"/>
                <w:szCs w:val="20"/>
              </w:rPr>
            </w:pPr>
            <w:r w:rsidRPr="004D6C8B">
              <w:rPr>
                <w:rFonts w:ascii="Arial" w:hAnsi="Arial" w:cs="Arial"/>
                <w:color w:val="000000"/>
                <w:sz w:val="20"/>
                <w:szCs w:val="20"/>
              </w:rPr>
              <w:t xml:space="preserve">Inżynier Kontraktu musi sporządzać raporty z postępu prac w czasie realizacji Umowy </w:t>
            </w:r>
            <w:r w:rsidR="009774E8">
              <w:rPr>
                <w:rFonts w:ascii="Arial" w:hAnsi="Arial" w:cs="Arial"/>
                <w:color w:val="000000"/>
                <w:sz w:val="20"/>
                <w:szCs w:val="20"/>
              </w:rPr>
              <w:br/>
            </w:r>
            <w:r w:rsidRPr="004D6C8B">
              <w:rPr>
                <w:rFonts w:ascii="Arial" w:hAnsi="Arial" w:cs="Arial"/>
                <w:color w:val="000000"/>
                <w:sz w:val="20"/>
                <w:szCs w:val="20"/>
              </w:rPr>
              <w:t>w zakresie i terminach określonych w Specyfikacji Warunków Zamówienia.</w:t>
            </w:r>
          </w:p>
          <w:p w14:paraId="4F43F484" w14:textId="77777777" w:rsidR="0044063C" w:rsidRPr="007A5C76" w:rsidRDefault="0044063C" w:rsidP="007A5C76">
            <w:pPr>
              <w:spacing w:line="276" w:lineRule="auto"/>
              <w:rPr>
                <w:rFonts w:ascii="Arial" w:hAnsi="Arial" w:cs="Arial"/>
                <w:color w:val="000000"/>
                <w:sz w:val="20"/>
                <w:szCs w:val="20"/>
              </w:rPr>
            </w:pPr>
          </w:p>
          <w:p w14:paraId="7D085932" w14:textId="6A5C5BC0" w:rsidR="0044063C" w:rsidRPr="004D6C8B" w:rsidRDefault="00DA37EF" w:rsidP="00963719">
            <w:pPr>
              <w:pStyle w:val="Akapitzlist"/>
              <w:numPr>
                <w:ilvl w:val="0"/>
                <w:numId w:val="21"/>
              </w:numPr>
              <w:spacing w:line="276" w:lineRule="auto"/>
              <w:ind w:left="763"/>
              <w:jc w:val="both"/>
              <w:rPr>
                <w:rFonts w:ascii="Arial" w:hAnsi="Arial" w:cs="Arial"/>
                <w:color w:val="000000"/>
                <w:sz w:val="20"/>
                <w:szCs w:val="20"/>
              </w:rPr>
            </w:pPr>
            <w:r w:rsidRPr="004D6C8B">
              <w:rPr>
                <w:rFonts w:ascii="Arial" w:hAnsi="Arial" w:cs="Arial"/>
                <w:color w:val="000000"/>
                <w:sz w:val="20"/>
                <w:szCs w:val="20"/>
              </w:rPr>
              <w:t>„Raport końcowy” i „Raport zamknięcia” zostanie dostarczony Kierownikowi Projektu odpowiednio przed wystawieniem Świadectwa Przejęcia i Świadectwa Wykonania</w:t>
            </w:r>
            <w:r w:rsidR="009774E8">
              <w:rPr>
                <w:rFonts w:ascii="Arial" w:hAnsi="Arial" w:cs="Arial"/>
                <w:color w:val="000000"/>
                <w:sz w:val="20"/>
                <w:szCs w:val="20"/>
              </w:rPr>
              <w:t>.</w:t>
            </w:r>
          </w:p>
          <w:p w14:paraId="4452CCEC" w14:textId="77777777" w:rsidR="0044063C" w:rsidRPr="004D6C8B" w:rsidRDefault="0044063C" w:rsidP="00963719">
            <w:pPr>
              <w:pStyle w:val="Akapitzlist"/>
              <w:spacing w:line="276" w:lineRule="auto"/>
              <w:ind w:left="0"/>
              <w:jc w:val="both"/>
              <w:rPr>
                <w:rFonts w:ascii="Arial" w:hAnsi="Arial" w:cs="Arial"/>
                <w:color w:val="000000"/>
                <w:sz w:val="20"/>
                <w:szCs w:val="20"/>
              </w:rPr>
            </w:pPr>
          </w:p>
        </w:tc>
      </w:tr>
      <w:tr w:rsidR="00730F21" w:rsidRPr="004D6C8B" w14:paraId="520A44E3" w14:textId="77777777" w:rsidTr="0044063C">
        <w:tc>
          <w:tcPr>
            <w:tcW w:w="9394" w:type="dxa"/>
            <w:gridSpan w:val="2"/>
          </w:tcPr>
          <w:p w14:paraId="1E6634F4" w14:textId="77777777" w:rsidR="00730F21" w:rsidRPr="004D6C8B" w:rsidRDefault="00730F21" w:rsidP="00963719">
            <w:pPr>
              <w:pStyle w:val="Nagwek1"/>
              <w:spacing w:line="276" w:lineRule="auto"/>
              <w:rPr>
                <w:rFonts w:ascii="Arial" w:hAnsi="Arial" w:cs="Arial"/>
                <w:sz w:val="20"/>
                <w:szCs w:val="20"/>
              </w:rPr>
            </w:pPr>
            <w:r w:rsidRPr="004D6C8B">
              <w:rPr>
                <w:rFonts w:ascii="Arial" w:hAnsi="Arial" w:cs="Arial"/>
                <w:sz w:val="20"/>
                <w:szCs w:val="20"/>
              </w:rPr>
              <w:t xml:space="preserve"> Zatwierdzanie raportów i dokumentów</w:t>
            </w:r>
          </w:p>
        </w:tc>
      </w:tr>
      <w:tr w:rsidR="00730F21" w:rsidRPr="004D6C8B" w14:paraId="139FBEC4" w14:textId="77777777" w:rsidTr="00952251">
        <w:tc>
          <w:tcPr>
            <w:tcW w:w="221" w:type="dxa"/>
          </w:tcPr>
          <w:p w14:paraId="6F01A6E8" w14:textId="77777777" w:rsidR="00730F21" w:rsidRPr="00480BE3" w:rsidRDefault="00730F21" w:rsidP="00963719">
            <w:pPr>
              <w:spacing w:line="276" w:lineRule="auto"/>
              <w:rPr>
                <w:rFonts w:ascii="Arial" w:hAnsi="Arial" w:cs="Arial"/>
                <w:sz w:val="20"/>
                <w:szCs w:val="20"/>
              </w:rPr>
            </w:pPr>
          </w:p>
        </w:tc>
        <w:tc>
          <w:tcPr>
            <w:tcW w:w="9173" w:type="dxa"/>
          </w:tcPr>
          <w:p w14:paraId="2D6D0872" w14:textId="77777777" w:rsidR="00E745BE" w:rsidRPr="00480BE3" w:rsidRDefault="00730F21" w:rsidP="00963719">
            <w:pPr>
              <w:pStyle w:val="Akapitzlist"/>
              <w:numPr>
                <w:ilvl w:val="0"/>
                <w:numId w:val="7"/>
              </w:numPr>
              <w:spacing w:line="276" w:lineRule="auto"/>
              <w:jc w:val="both"/>
              <w:rPr>
                <w:rFonts w:ascii="Arial" w:hAnsi="Arial" w:cs="Arial"/>
                <w:sz w:val="20"/>
                <w:szCs w:val="20"/>
              </w:rPr>
            </w:pPr>
            <w:r w:rsidRPr="00480BE3">
              <w:rPr>
                <w:rFonts w:ascii="Arial" w:hAnsi="Arial" w:cs="Arial"/>
                <w:sz w:val="20"/>
                <w:szCs w:val="20"/>
              </w:rPr>
              <w:t>Wszystkie dokumenty, takie jak raporty, mapy, wykresy, rysunki, specyfikacje techniczne, plany, dane statystyczne, obliczenia oraz dokumenty pomocnicze lub materiały nabyte, zebrane lub przygotowane przez Inżyniera Kontraktu w ramach Umowy będą stanowić wyłączną własność Zamawiającego. Po zakończeniu Umowy, Inżynier Kontraktu przekaże wszystkie takie dokumenty Zamawiającemu. Inżynier Kontraktu może zatrzymać kopie dokumentów, o których mowa wyżej, pod warunkiem, że nie będzie ich używał do celów nie związanych z Umową, bez uprzedniej pisemnej zgody Zamawiającego.</w:t>
            </w:r>
          </w:p>
          <w:p w14:paraId="4AE9C21F" w14:textId="77777777" w:rsidR="00730F21" w:rsidRPr="00480BE3" w:rsidRDefault="00730F21" w:rsidP="00963719">
            <w:pPr>
              <w:pStyle w:val="Akapitzlist"/>
              <w:spacing w:line="276" w:lineRule="auto"/>
              <w:jc w:val="both"/>
              <w:rPr>
                <w:rFonts w:ascii="Arial" w:hAnsi="Arial" w:cs="Arial"/>
                <w:sz w:val="20"/>
                <w:szCs w:val="20"/>
              </w:rPr>
            </w:pPr>
          </w:p>
          <w:p w14:paraId="04C90EC2" w14:textId="77777777" w:rsidR="00730F21" w:rsidRPr="00480BE3" w:rsidRDefault="00730F21" w:rsidP="00963719">
            <w:pPr>
              <w:pStyle w:val="Akapitzlist"/>
              <w:numPr>
                <w:ilvl w:val="0"/>
                <w:numId w:val="7"/>
              </w:numPr>
              <w:spacing w:line="276" w:lineRule="auto"/>
              <w:jc w:val="both"/>
              <w:rPr>
                <w:rFonts w:ascii="Arial" w:hAnsi="Arial" w:cs="Arial"/>
                <w:sz w:val="20"/>
                <w:szCs w:val="20"/>
              </w:rPr>
            </w:pPr>
            <w:r w:rsidRPr="00480BE3">
              <w:rPr>
                <w:rFonts w:ascii="Arial" w:hAnsi="Arial" w:cs="Arial"/>
                <w:sz w:val="20"/>
                <w:szCs w:val="20"/>
              </w:rPr>
              <w:t xml:space="preserve">Zatwierdzając raporty i dokumenty opracowane i dostarczone przez Inżyniera Kontraktu, Zamawiający poświadcza ich zgodność z warunkami Umowy. </w:t>
            </w:r>
          </w:p>
          <w:p w14:paraId="3047E6BE" w14:textId="77777777" w:rsidR="00E745BE" w:rsidRPr="00480BE3" w:rsidRDefault="00E745BE" w:rsidP="00963719">
            <w:pPr>
              <w:pStyle w:val="Akapitzlist"/>
              <w:spacing w:line="276" w:lineRule="auto"/>
              <w:rPr>
                <w:rFonts w:ascii="Arial" w:hAnsi="Arial" w:cs="Arial"/>
                <w:sz w:val="20"/>
                <w:szCs w:val="20"/>
              </w:rPr>
            </w:pPr>
          </w:p>
          <w:p w14:paraId="516BDEB0" w14:textId="77777777" w:rsidR="00730F21" w:rsidRPr="00480BE3" w:rsidRDefault="00730F21" w:rsidP="00963719">
            <w:pPr>
              <w:pStyle w:val="Akapitzlist"/>
              <w:numPr>
                <w:ilvl w:val="0"/>
                <w:numId w:val="7"/>
              </w:numPr>
              <w:spacing w:line="276" w:lineRule="auto"/>
              <w:jc w:val="both"/>
              <w:rPr>
                <w:rFonts w:ascii="Arial" w:hAnsi="Arial" w:cs="Arial"/>
                <w:color w:val="000000"/>
                <w:sz w:val="20"/>
                <w:szCs w:val="20"/>
              </w:rPr>
            </w:pPr>
            <w:r w:rsidRPr="00480BE3">
              <w:rPr>
                <w:rFonts w:ascii="Arial" w:hAnsi="Arial" w:cs="Arial"/>
                <w:sz w:val="20"/>
                <w:szCs w:val="20"/>
              </w:rPr>
              <w:t xml:space="preserve">W terminie 15 dni od otrzymania dokumentów lub raportów, Zamawiający powiadomi Inżyniera Kontraktu o swojej decyzji dotyczącej otrzymanych dokumentów lub raportów, podając powody swojej decyzji w przypadku ich </w:t>
            </w:r>
            <w:r w:rsidRPr="00480BE3">
              <w:rPr>
                <w:rFonts w:ascii="Arial" w:hAnsi="Arial" w:cs="Arial"/>
                <w:color w:val="000000"/>
                <w:sz w:val="20"/>
                <w:szCs w:val="20"/>
              </w:rPr>
              <w:t xml:space="preserve">odrzucenia lub żądania zmian. Dla raportu końcowego termin zostaje wydłużony do 30 dni. </w:t>
            </w:r>
          </w:p>
          <w:p w14:paraId="324AF3B5" w14:textId="77777777" w:rsidR="00E745BE" w:rsidRPr="00480BE3" w:rsidRDefault="00E745BE" w:rsidP="00963719">
            <w:pPr>
              <w:pStyle w:val="Akapitzlist"/>
              <w:spacing w:line="276" w:lineRule="auto"/>
              <w:rPr>
                <w:rFonts w:ascii="Arial" w:hAnsi="Arial" w:cs="Arial"/>
                <w:color w:val="000000"/>
                <w:sz w:val="20"/>
                <w:szCs w:val="20"/>
              </w:rPr>
            </w:pPr>
          </w:p>
          <w:p w14:paraId="00744491" w14:textId="77777777" w:rsidR="00730F21" w:rsidRPr="00480BE3" w:rsidRDefault="00730F21" w:rsidP="00963719">
            <w:pPr>
              <w:pStyle w:val="Akapitzlist"/>
              <w:numPr>
                <w:ilvl w:val="0"/>
                <w:numId w:val="7"/>
              </w:numPr>
              <w:spacing w:line="276" w:lineRule="auto"/>
              <w:jc w:val="both"/>
              <w:rPr>
                <w:rFonts w:ascii="Arial" w:hAnsi="Arial" w:cs="Arial"/>
                <w:sz w:val="20"/>
                <w:szCs w:val="20"/>
              </w:rPr>
            </w:pPr>
            <w:r w:rsidRPr="00480BE3">
              <w:rPr>
                <w:rFonts w:ascii="Arial" w:hAnsi="Arial" w:cs="Arial"/>
                <w:color w:val="000000"/>
                <w:sz w:val="20"/>
                <w:szCs w:val="20"/>
              </w:rPr>
              <w:t>Dokumenty i raporty uznaje</w:t>
            </w:r>
            <w:r w:rsidRPr="00480BE3">
              <w:rPr>
                <w:rFonts w:ascii="Arial" w:hAnsi="Arial" w:cs="Arial"/>
                <w:sz w:val="20"/>
                <w:szCs w:val="20"/>
              </w:rPr>
              <w:t xml:space="preserve"> się za zatwierdzone przez Zamawiającego, jeżeli nie poinformuje on Inżyniera Kontraktu o swoich uwagach w terminie 30 dni od otrzymania takich dokumentów lub raportów. </w:t>
            </w:r>
          </w:p>
          <w:p w14:paraId="0777320A" w14:textId="77777777" w:rsidR="00E745BE" w:rsidRPr="00480BE3" w:rsidRDefault="00E745BE" w:rsidP="00963719">
            <w:pPr>
              <w:pStyle w:val="Akapitzlist"/>
              <w:spacing w:line="276" w:lineRule="auto"/>
              <w:rPr>
                <w:rFonts w:ascii="Arial" w:hAnsi="Arial" w:cs="Arial"/>
                <w:sz w:val="20"/>
                <w:szCs w:val="20"/>
              </w:rPr>
            </w:pPr>
          </w:p>
          <w:p w14:paraId="393FBD3B" w14:textId="77777777" w:rsidR="00D96806" w:rsidRPr="00480BE3" w:rsidRDefault="00730F21" w:rsidP="00D96806">
            <w:pPr>
              <w:pStyle w:val="Akapitzlist"/>
              <w:numPr>
                <w:ilvl w:val="0"/>
                <w:numId w:val="7"/>
              </w:numPr>
              <w:spacing w:line="276" w:lineRule="auto"/>
              <w:jc w:val="both"/>
              <w:rPr>
                <w:rFonts w:ascii="Arial" w:hAnsi="Arial" w:cs="Arial"/>
                <w:sz w:val="20"/>
                <w:szCs w:val="20"/>
              </w:rPr>
            </w:pPr>
            <w:r w:rsidRPr="00480BE3">
              <w:rPr>
                <w:rFonts w:ascii="Arial" w:hAnsi="Arial" w:cs="Arial"/>
                <w:sz w:val="20"/>
                <w:szCs w:val="20"/>
              </w:rPr>
              <w:t xml:space="preserve">Jeżeli raport lub dokument zostanie zatwierdzony przez Zamawiającego pod warunkiem wniesienia przez Inżyniera Kontraktu poprawek, Zamawiający określi termin ich wniesienia. </w:t>
            </w:r>
          </w:p>
          <w:p w14:paraId="5D4B54A7" w14:textId="77777777" w:rsidR="00D96806" w:rsidRPr="00480BE3" w:rsidRDefault="00D96806" w:rsidP="00D96806">
            <w:pPr>
              <w:pStyle w:val="Akapitzlist"/>
              <w:rPr>
                <w:rFonts w:ascii="Arial" w:hAnsi="Arial" w:cs="Arial"/>
                <w:color w:val="000000"/>
                <w:sz w:val="20"/>
                <w:szCs w:val="20"/>
              </w:rPr>
            </w:pPr>
          </w:p>
          <w:p w14:paraId="45400580" w14:textId="00A78ADE" w:rsidR="00730F21" w:rsidRPr="00480BE3" w:rsidRDefault="00730F21" w:rsidP="00D96806">
            <w:pPr>
              <w:pStyle w:val="Akapitzlist"/>
              <w:numPr>
                <w:ilvl w:val="0"/>
                <w:numId w:val="7"/>
              </w:numPr>
              <w:spacing w:line="276" w:lineRule="auto"/>
              <w:jc w:val="both"/>
              <w:rPr>
                <w:rFonts w:ascii="Arial" w:hAnsi="Arial" w:cs="Arial"/>
                <w:sz w:val="20"/>
                <w:szCs w:val="20"/>
              </w:rPr>
            </w:pPr>
            <w:r w:rsidRPr="00480BE3">
              <w:rPr>
                <w:rFonts w:ascii="Arial" w:hAnsi="Arial" w:cs="Arial"/>
                <w:color w:val="000000"/>
                <w:sz w:val="20"/>
                <w:szCs w:val="20"/>
              </w:rPr>
              <w:t>Kiedy końcowy raport z</w:t>
            </w:r>
            <w:r w:rsidRPr="00480BE3">
              <w:rPr>
                <w:rFonts w:ascii="Arial" w:hAnsi="Arial" w:cs="Arial"/>
                <w:sz w:val="20"/>
                <w:szCs w:val="20"/>
              </w:rPr>
              <w:t xml:space="preserve"> postępu prac nie zostanie zatwierdzony przez Zamawiającego, </w:t>
            </w:r>
            <w:r w:rsidR="00592556">
              <w:rPr>
                <w:rFonts w:ascii="Arial" w:hAnsi="Arial" w:cs="Arial"/>
                <w:sz w:val="20"/>
                <w:szCs w:val="20"/>
              </w:rPr>
              <w:br/>
            </w:r>
            <w:r w:rsidRPr="00480BE3">
              <w:rPr>
                <w:rFonts w:ascii="Arial" w:hAnsi="Arial" w:cs="Arial"/>
                <w:sz w:val="20"/>
                <w:szCs w:val="20"/>
              </w:rPr>
              <w:t xml:space="preserve">to automatycznie zostaje </w:t>
            </w:r>
            <w:r w:rsidR="00D96806" w:rsidRPr="00480BE3">
              <w:rPr>
                <w:rFonts w:ascii="Arial" w:hAnsi="Arial" w:cs="Arial"/>
                <w:sz w:val="20"/>
                <w:szCs w:val="20"/>
              </w:rPr>
              <w:t xml:space="preserve">naliczona kara umowna zgodnie z </w:t>
            </w:r>
            <w:r w:rsidR="00D96806" w:rsidRPr="00480BE3">
              <w:rPr>
                <w:rFonts w:ascii="Arial" w:hAnsi="Arial" w:cs="Arial"/>
                <w:color w:val="000000"/>
                <w:sz w:val="20"/>
                <w:szCs w:val="20"/>
              </w:rPr>
              <w:t>§ 13 NARUSZENIE ZOBOWIĄZAŃ</w:t>
            </w:r>
            <w:r w:rsidR="00592556">
              <w:rPr>
                <w:rFonts w:ascii="Arial" w:hAnsi="Arial" w:cs="Arial"/>
                <w:color w:val="000000"/>
                <w:sz w:val="20"/>
                <w:szCs w:val="20"/>
              </w:rPr>
              <w:t>.</w:t>
            </w:r>
          </w:p>
          <w:p w14:paraId="66F1DFE9" w14:textId="77777777" w:rsidR="00493F7F" w:rsidRDefault="00493F7F" w:rsidP="00963719">
            <w:pPr>
              <w:pStyle w:val="Akapitzlist"/>
              <w:spacing w:line="276" w:lineRule="auto"/>
              <w:ind w:left="0"/>
              <w:jc w:val="both"/>
              <w:rPr>
                <w:rFonts w:ascii="Arial" w:hAnsi="Arial" w:cs="Arial"/>
                <w:sz w:val="20"/>
                <w:szCs w:val="20"/>
              </w:rPr>
            </w:pPr>
          </w:p>
          <w:p w14:paraId="6C5850F2" w14:textId="77777777" w:rsidR="00592556" w:rsidRDefault="00592556" w:rsidP="00963719">
            <w:pPr>
              <w:pStyle w:val="Akapitzlist"/>
              <w:spacing w:line="276" w:lineRule="auto"/>
              <w:ind w:left="0"/>
              <w:jc w:val="both"/>
              <w:rPr>
                <w:rFonts w:ascii="Arial" w:hAnsi="Arial" w:cs="Arial"/>
                <w:sz w:val="20"/>
                <w:szCs w:val="20"/>
              </w:rPr>
            </w:pPr>
          </w:p>
          <w:p w14:paraId="441FD0F2" w14:textId="761DB291" w:rsidR="00592556" w:rsidRPr="00480BE3" w:rsidRDefault="00592556" w:rsidP="00963719">
            <w:pPr>
              <w:pStyle w:val="Akapitzlist"/>
              <w:spacing w:line="276" w:lineRule="auto"/>
              <w:ind w:left="0"/>
              <w:jc w:val="both"/>
              <w:rPr>
                <w:rFonts w:ascii="Arial" w:hAnsi="Arial" w:cs="Arial"/>
                <w:sz w:val="20"/>
                <w:szCs w:val="20"/>
              </w:rPr>
            </w:pPr>
          </w:p>
        </w:tc>
      </w:tr>
      <w:tr w:rsidR="00730F21" w:rsidRPr="004D6C8B" w14:paraId="51EA5B97" w14:textId="77777777" w:rsidTr="003562A3">
        <w:trPr>
          <w:trHeight w:val="66"/>
        </w:trPr>
        <w:tc>
          <w:tcPr>
            <w:tcW w:w="9394" w:type="dxa"/>
            <w:gridSpan w:val="2"/>
          </w:tcPr>
          <w:p w14:paraId="7266196D" w14:textId="06E3E358" w:rsidR="00730F21" w:rsidRPr="004D6C8B" w:rsidRDefault="00865682" w:rsidP="00963719">
            <w:pPr>
              <w:pStyle w:val="Nagwek1"/>
              <w:spacing w:line="276" w:lineRule="auto"/>
              <w:rPr>
                <w:rFonts w:ascii="Arial" w:hAnsi="Arial" w:cs="Arial"/>
                <w:sz w:val="20"/>
                <w:szCs w:val="20"/>
              </w:rPr>
            </w:pPr>
            <w:r>
              <w:rPr>
                <w:rFonts w:ascii="Arial" w:hAnsi="Arial" w:cs="Arial"/>
                <w:sz w:val="20"/>
                <w:szCs w:val="20"/>
              </w:rPr>
              <w:t>Zmiana Umowy</w:t>
            </w:r>
          </w:p>
        </w:tc>
      </w:tr>
      <w:tr w:rsidR="00730F21" w:rsidRPr="004D6C8B" w14:paraId="597FA3BF" w14:textId="77777777" w:rsidTr="00952251">
        <w:tc>
          <w:tcPr>
            <w:tcW w:w="221" w:type="dxa"/>
          </w:tcPr>
          <w:p w14:paraId="26C88666" w14:textId="77777777" w:rsidR="00730F21" w:rsidRPr="004D6C8B" w:rsidRDefault="00730F21" w:rsidP="00963719">
            <w:pPr>
              <w:spacing w:line="276" w:lineRule="auto"/>
              <w:rPr>
                <w:rFonts w:ascii="Arial" w:hAnsi="Arial" w:cs="Arial"/>
                <w:sz w:val="20"/>
                <w:szCs w:val="20"/>
              </w:rPr>
            </w:pPr>
          </w:p>
        </w:tc>
        <w:tc>
          <w:tcPr>
            <w:tcW w:w="9173" w:type="dxa"/>
          </w:tcPr>
          <w:tbl>
            <w:tblPr>
              <w:tblW w:w="0" w:type="auto"/>
              <w:tblLook w:val="00A0" w:firstRow="1" w:lastRow="0" w:firstColumn="1" w:lastColumn="0" w:noHBand="0" w:noVBand="0"/>
            </w:tblPr>
            <w:tblGrid>
              <w:gridCol w:w="8957"/>
            </w:tblGrid>
            <w:tr w:rsidR="005F1D7A" w:rsidRPr="00103C3D" w14:paraId="423673E6" w14:textId="77777777" w:rsidTr="0043200F">
              <w:tc>
                <w:tcPr>
                  <w:tcW w:w="9394" w:type="dxa"/>
                </w:tcPr>
                <w:p w14:paraId="40C4351D" w14:textId="639386E7" w:rsidR="005F1D7A" w:rsidRPr="00103C3D" w:rsidRDefault="005F1D7A" w:rsidP="00963719">
                  <w:pPr>
                    <w:pStyle w:val="Nagwek1"/>
                    <w:numPr>
                      <w:ilvl w:val="0"/>
                      <w:numId w:val="0"/>
                    </w:numPr>
                    <w:spacing w:line="276" w:lineRule="auto"/>
                    <w:rPr>
                      <w:rFonts w:ascii="Arial" w:hAnsi="Arial" w:cs="Arial"/>
                      <w:sz w:val="20"/>
                      <w:szCs w:val="20"/>
                    </w:rPr>
                  </w:pPr>
                </w:p>
              </w:tc>
            </w:tr>
            <w:tr w:rsidR="005F1D7A" w:rsidRPr="004D6C8B" w14:paraId="255A5696" w14:textId="77777777" w:rsidTr="0043200F">
              <w:tc>
                <w:tcPr>
                  <w:tcW w:w="8633" w:type="dxa"/>
                </w:tcPr>
                <w:p w14:paraId="7BB4B782" w14:textId="0F9D70B3" w:rsidR="00510AC9" w:rsidRPr="004D6C8B" w:rsidRDefault="00510AC9" w:rsidP="00963719">
                  <w:pPr>
                    <w:pStyle w:val="Akapitzlist"/>
                    <w:numPr>
                      <w:ilvl w:val="0"/>
                      <w:numId w:val="23"/>
                    </w:numPr>
                    <w:spacing w:line="276" w:lineRule="auto"/>
                    <w:ind w:left="654" w:hanging="425"/>
                    <w:jc w:val="both"/>
                    <w:rPr>
                      <w:rFonts w:ascii="Arial" w:hAnsi="Arial" w:cs="Arial"/>
                      <w:sz w:val="20"/>
                      <w:szCs w:val="20"/>
                    </w:rPr>
                  </w:pPr>
                  <w:r w:rsidRPr="004D6C8B">
                    <w:rPr>
                      <w:rFonts w:ascii="Arial" w:hAnsi="Arial" w:cs="Arial"/>
                      <w:sz w:val="20"/>
                      <w:szCs w:val="20"/>
                    </w:rPr>
                    <w:t xml:space="preserve">Zakazane są istotne zmiany postanowień zawartej umowy w stosunku do treści oferty, na podstawie, której dokonano wyboru </w:t>
                  </w:r>
                  <w:r w:rsidR="000F3C67">
                    <w:rPr>
                      <w:rFonts w:ascii="Arial" w:hAnsi="Arial" w:cs="Arial"/>
                      <w:sz w:val="20"/>
                      <w:szCs w:val="20"/>
                    </w:rPr>
                    <w:t>W</w:t>
                  </w:r>
                  <w:r w:rsidRPr="004D6C8B">
                    <w:rPr>
                      <w:rFonts w:ascii="Arial" w:hAnsi="Arial" w:cs="Arial"/>
                      <w:sz w:val="20"/>
                      <w:szCs w:val="20"/>
                    </w:rPr>
                    <w:t>ykonawcy.</w:t>
                  </w:r>
                </w:p>
                <w:p w14:paraId="5EF101AB" w14:textId="77777777" w:rsidR="00510AC9" w:rsidRPr="004D6C8B" w:rsidRDefault="00510AC9" w:rsidP="00963719">
                  <w:pPr>
                    <w:pStyle w:val="Akapitzlist"/>
                    <w:spacing w:before="120" w:line="276" w:lineRule="auto"/>
                    <w:ind w:left="357"/>
                    <w:jc w:val="both"/>
                    <w:rPr>
                      <w:rFonts w:ascii="Arial" w:hAnsi="Arial" w:cs="Arial"/>
                      <w:sz w:val="20"/>
                      <w:szCs w:val="20"/>
                    </w:rPr>
                  </w:pPr>
                  <w:r w:rsidRPr="004D6C8B">
                    <w:rPr>
                      <w:rFonts w:ascii="Arial" w:hAnsi="Arial" w:cs="Arial"/>
                      <w:sz w:val="20"/>
                      <w:szCs w:val="20"/>
                    </w:rPr>
                    <w:lastRenderedPageBreak/>
                    <w:t>Zamawiający przewiduje możliwość dokonania takiej zmiany oraz określa jej warunki.</w:t>
                  </w:r>
                </w:p>
                <w:p w14:paraId="5ED9D84F" w14:textId="77777777" w:rsidR="00510AC9" w:rsidRPr="004D6C8B" w:rsidRDefault="00510AC9" w:rsidP="00963719">
                  <w:pPr>
                    <w:spacing w:line="276" w:lineRule="auto"/>
                    <w:ind w:left="720"/>
                    <w:jc w:val="both"/>
                    <w:rPr>
                      <w:rFonts w:ascii="Arial" w:hAnsi="Arial" w:cs="Arial"/>
                      <w:sz w:val="20"/>
                      <w:szCs w:val="20"/>
                    </w:rPr>
                  </w:pPr>
                </w:p>
                <w:p w14:paraId="664C2AB6" w14:textId="3D6B34E5" w:rsidR="00510AC9" w:rsidRPr="003562A3" w:rsidRDefault="00510AC9" w:rsidP="00963719">
                  <w:pPr>
                    <w:spacing w:line="276" w:lineRule="auto"/>
                    <w:ind w:firstLine="367"/>
                    <w:jc w:val="both"/>
                    <w:rPr>
                      <w:rFonts w:ascii="Arial" w:hAnsi="Arial" w:cs="Arial"/>
                      <w:bCs/>
                      <w:color w:val="000000"/>
                      <w:sz w:val="20"/>
                      <w:szCs w:val="20"/>
                    </w:rPr>
                  </w:pPr>
                  <w:r w:rsidRPr="003562A3">
                    <w:rPr>
                      <w:rFonts w:ascii="Arial" w:hAnsi="Arial" w:cs="Arial"/>
                      <w:bCs/>
                      <w:i/>
                      <w:iCs/>
                      <w:color w:val="000000"/>
                      <w:sz w:val="20"/>
                      <w:szCs w:val="20"/>
                      <w:u w:val="single"/>
                    </w:rPr>
                    <w:t>Przesłanki oraz warunki dokonania zmian zawartej umowy w stosunku do treści oferty</w:t>
                  </w:r>
                  <w:r w:rsidRPr="003562A3">
                    <w:rPr>
                      <w:rFonts w:ascii="Arial" w:hAnsi="Arial" w:cs="Arial"/>
                      <w:bCs/>
                      <w:color w:val="000000"/>
                      <w:sz w:val="20"/>
                      <w:szCs w:val="20"/>
                    </w:rPr>
                    <w:t xml:space="preserve">. </w:t>
                  </w:r>
                </w:p>
                <w:p w14:paraId="130F640F" w14:textId="77777777" w:rsidR="00510AC9" w:rsidRPr="00F56BB0" w:rsidRDefault="00510AC9" w:rsidP="00963719">
                  <w:pPr>
                    <w:spacing w:before="120" w:line="276" w:lineRule="auto"/>
                    <w:ind w:left="335"/>
                    <w:jc w:val="both"/>
                    <w:rPr>
                      <w:rFonts w:ascii="Arial" w:hAnsi="Arial" w:cs="Arial"/>
                      <w:color w:val="000000"/>
                      <w:sz w:val="20"/>
                      <w:szCs w:val="20"/>
                    </w:rPr>
                  </w:pPr>
                  <w:r w:rsidRPr="00F56BB0">
                    <w:rPr>
                      <w:rFonts w:ascii="Arial" w:hAnsi="Arial" w:cs="Arial"/>
                      <w:color w:val="000000"/>
                      <w:sz w:val="20"/>
                      <w:szCs w:val="20"/>
                    </w:rPr>
                    <w:t xml:space="preserve">Zgodnie z art. 455. ust. 1. Pzp Zamawiający przewiduje w niniejszej SWZ (dokumentach zamówienia) możliwość dokonania zmiany umowy bez przeprowadzenia nowego postępowania o udzielenie zamówienia niezależnie od wartości tej zmiany. </w:t>
                  </w:r>
                </w:p>
                <w:p w14:paraId="507E420E" w14:textId="77777777" w:rsidR="00510AC9" w:rsidRPr="00F56BB0" w:rsidRDefault="00510AC9" w:rsidP="00963719">
                  <w:pPr>
                    <w:spacing w:line="276" w:lineRule="auto"/>
                    <w:ind w:left="333"/>
                    <w:jc w:val="both"/>
                    <w:rPr>
                      <w:rFonts w:ascii="Arial" w:hAnsi="Arial" w:cs="Arial"/>
                      <w:color w:val="000000"/>
                      <w:sz w:val="20"/>
                      <w:szCs w:val="20"/>
                    </w:rPr>
                  </w:pPr>
                </w:p>
                <w:p w14:paraId="52F39F95" w14:textId="77777777" w:rsidR="004635AD" w:rsidRDefault="00510AC9" w:rsidP="00963719">
                  <w:pPr>
                    <w:spacing w:line="276" w:lineRule="auto"/>
                    <w:ind w:left="333"/>
                    <w:jc w:val="both"/>
                    <w:rPr>
                      <w:rFonts w:ascii="Arial" w:hAnsi="Arial" w:cs="Arial"/>
                      <w:color w:val="000000"/>
                      <w:sz w:val="20"/>
                      <w:szCs w:val="20"/>
                    </w:rPr>
                  </w:pPr>
                  <w:r w:rsidRPr="00F56BB0">
                    <w:rPr>
                      <w:rFonts w:ascii="Arial" w:hAnsi="Arial" w:cs="Arial"/>
                      <w:color w:val="000000"/>
                      <w:sz w:val="20"/>
                      <w:szCs w:val="20"/>
                    </w:rPr>
                    <w:t>Poniżej Zamawiający umieszcza jasne, precyzyjne i jednoznaczne postanowienia umowne, które obejmują postanowienia dotyczące zasad wprowadzania zmian</w:t>
                  </w:r>
                  <w:r w:rsidR="000F3C67">
                    <w:rPr>
                      <w:rFonts w:ascii="Arial" w:hAnsi="Arial" w:cs="Arial"/>
                      <w:color w:val="000000"/>
                      <w:sz w:val="20"/>
                      <w:szCs w:val="20"/>
                    </w:rPr>
                    <w:t xml:space="preserve"> </w:t>
                  </w:r>
                  <w:r w:rsidR="00730A6B">
                    <w:rPr>
                      <w:rFonts w:ascii="Arial" w:hAnsi="Arial" w:cs="Arial"/>
                      <w:color w:val="000000"/>
                      <w:sz w:val="20"/>
                      <w:szCs w:val="20"/>
                    </w:rPr>
                    <w:t>(w tym</w:t>
                  </w:r>
                  <w:r w:rsidRPr="00F56BB0">
                    <w:rPr>
                      <w:rFonts w:ascii="Arial" w:hAnsi="Arial" w:cs="Arial"/>
                      <w:color w:val="000000"/>
                      <w:sz w:val="20"/>
                      <w:szCs w:val="20"/>
                    </w:rPr>
                    <w:t xml:space="preserve"> wysokości ceny</w:t>
                  </w:r>
                  <w:r w:rsidR="00730A6B">
                    <w:rPr>
                      <w:rFonts w:ascii="Arial" w:hAnsi="Arial" w:cs="Arial"/>
                      <w:color w:val="000000"/>
                      <w:sz w:val="20"/>
                      <w:szCs w:val="20"/>
                    </w:rPr>
                    <w:t>)</w:t>
                  </w:r>
                  <w:r w:rsidRPr="00F56BB0">
                    <w:rPr>
                      <w:rFonts w:ascii="Arial" w:hAnsi="Arial" w:cs="Arial"/>
                      <w:color w:val="000000"/>
                      <w:sz w:val="20"/>
                      <w:szCs w:val="20"/>
                    </w:rPr>
                    <w:t>.</w:t>
                  </w:r>
                </w:p>
                <w:p w14:paraId="16B8EC2E" w14:textId="3FA604FC" w:rsidR="00510AC9" w:rsidRPr="00F56BB0" w:rsidRDefault="00510AC9" w:rsidP="00963719">
                  <w:pPr>
                    <w:spacing w:before="120" w:line="276" w:lineRule="auto"/>
                    <w:ind w:left="335"/>
                    <w:jc w:val="both"/>
                    <w:rPr>
                      <w:rFonts w:ascii="Arial" w:hAnsi="Arial" w:cs="Arial"/>
                      <w:color w:val="000000"/>
                      <w:sz w:val="20"/>
                      <w:szCs w:val="20"/>
                    </w:rPr>
                  </w:pPr>
                  <w:r w:rsidRPr="00F56BB0">
                    <w:rPr>
                      <w:rFonts w:ascii="Arial" w:hAnsi="Arial" w:cs="Arial"/>
                      <w:color w:val="000000"/>
                      <w:sz w:val="20"/>
                      <w:szCs w:val="20"/>
                    </w:rPr>
                    <w:t xml:space="preserve">Postanowienia umowne spełniają łącznie następujące warunki: </w:t>
                  </w:r>
                </w:p>
                <w:p w14:paraId="4B04690D" w14:textId="340C89B8" w:rsidR="00510AC9" w:rsidRPr="00676E23" w:rsidRDefault="00510AC9" w:rsidP="00963719">
                  <w:pPr>
                    <w:pStyle w:val="Akapitzlist"/>
                    <w:numPr>
                      <w:ilvl w:val="0"/>
                      <w:numId w:val="28"/>
                    </w:numPr>
                    <w:spacing w:line="276" w:lineRule="auto"/>
                    <w:jc w:val="both"/>
                    <w:rPr>
                      <w:rFonts w:ascii="Arial" w:hAnsi="Arial" w:cs="Arial"/>
                      <w:color w:val="000000"/>
                      <w:sz w:val="20"/>
                      <w:szCs w:val="20"/>
                    </w:rPr>
                  </w:pPr>
                  <w:r w:rsidRPr="00676E23">
                    <w:rPr>
                      <w:rFonts w:ascii="Arial" w:hAnsi="Arial" w:cs="Arial"/>
                      <w:color w:val="000000"/>
                      <w:sz w:val="20"/>
                      <w:szCs w:val="20"/>
                    </w:rPr>
                    <w:t>określają rodzaj i zakres zmian</w:t>
                  </w:r>
                </w:p>
                <w:p w14:paraId="033EE235" w14:textId="10AF1640" w:rsidR="00510AC9" w:rsidRPr="00914C57" w:rsidRDefault="00510AC9" w:rsidP="00963719">
                  <w:pPr>
                    <w:pStyle w:val="Akapitzlist"/>
                    <w:numPr>
                      <w:ilvl w:val="0"/>
                      <w:numId w:val="29"/>
                    </w:numPr>
                    <w:spacing w:before="120" w:line="276" w:lineRule="auto"/>
                    <w:jc w:val="both"/>
                    <w:rPr>
                      <w:rFonts w:ascii="Arial" w:hAnsi="Arial" w:cs="Arial"/>
                      <w:color w:val="000000"/>
                      <w:sz w:val="20"/>
                      <w:szCs w:val="20"/>
                    </w:rPr>
                  </w:pPr>
                  <w:r w:rsidRPr="00914C57">
                    <w:rPr>
                      <w:rFonts w:ascii="Arial" w:hAnsi="Arial" w:cs="Arial"/>
                      <w:color w:val="000000"/>
                      <w:sz w:val="20"/>
                      <w:szCs w:val="20"/>
                    </w:rPr>
                    <w:t>Rodzaj zmiany:</w:t>
                  </w:r>
                </w:p>
                <w:p w14:paraId="1E78AD80" w14:textId="418D20B4" w:rsidR="00510AC9" w:rsidRPr="00676E23" w:rsidRDefault="00510AC9" w:rsidP="00963719">
                  <w:pPr>
                    <w:pStyle w:val="Akapitzlist"/>
                    <w:numPr>
                      <w:ilvl w:val="0"/>
                      <w:numId w:val="36"/>
                    </w:numPr>
                    <w:spacing w:before="120" w:line="276" w:lineRule="auto"/>
                    <w:jc w:val="both"/>
                    <w:rPr>
                      <w:rFonts w:ascii="Arial" w:hAnsi="Arial" w:cs="Arial"/>
                      <w:color w:val="000000"/>
                      <w:sz w:val="20"/>
                      <w:szCs w:val="20"/>
                    </w:rPr>
                  </w:pPr>
                  <w:r w:rsidRPr="00676E23">
                    <w:rPr>
                      <w:rFonts w:ascii="Arial" w:hAnsi="Arial" w:cs="Arial"/>
                      <w:color w:val="000000"/>
                      <w:sz w:val="20"/>
                      <w:szCs w:val="20"/>
                    </w:rPr>
                    <w:t xml:space="preserve">zmiana sposobu wykonania przedmiotu Umowy, </w:t>
                  </w:r>
                </w:p>
                <w:p w14:paraId="16A4BB5B" w14:textId="465B8F16" w:rsidR="00510AC9" w:rsidRPr="00676E23" w:rsidRDefault="00510AC9" w:rsidP="00963719">
                  <w:pPr>
                    <w:pStyle w:val="Akapitzlist"/>
                    <w:numPr>
                      <w:ilvl w:val="0"/>
                      <w:numId w:val="36"/>
                    </w:numPr>
                    <w:spacing w:before="120" w:line="276" w:lineRule="auto"/>
                    <w:jc w:val="both"/>
                    <w:rPr>
                      <w:rFonts w:ascii="Arial" w:hAnsi="Arial" w:cs="Arial"/>
                      <w:color w:val="000000"/>
                      <w:sz w:val="20"/>
                      <w:szCs w:val="20"/>
                    </w:rPr>
                  </w:pPr>
                  <w:r w:rsidRPr="00676E23">
                    <w:rPr>
                      <w:rFonts w:ascii="Arial" w:hAnsi="Arial" w:cs="Arial"/>
                      <w:color w:val="000000"/>
                      <w:sz w:val="20"/>
                      <w:szCs w:val="20"/>
                    </w:rPr>
                    <w:t>zmiana zakresu przedmiotu Umowy</w:t>
                  </w:r>
                </w:p>
                <w:p w14:paraId="48B450D9" w14:textId="673133ED" w:rsidR="00510AC9" w:rsidRPr="00676E23" w:rsidRDefault="00510AC9" w:rsidP="00963719">
                  <w:pPr>
                    <w:pStyle w:val="Akapitzlist"/>
                    <w:numPr>
                      <w:ilvl w:val="0"/>
                      <w:numId w:val="36"/>
                    </w:numPr>
                    <w:spacing w:before="120" w:line="276" w:lineRule="auto"/>
                    <w:jc w:val="both"/>
                    <w:rPr>
                      <w:rFonts w:ascii="Arial" w:hAnsi="Arial" w:cs="Arial"/>
                      <w:color w:val="000000"/>
                      <w:sz w:val="20"/>
                      <w:szCs w:val="20"/>
                    </w:rPr>
                  </w:pPr>
                  <w:r w:rsidRPr="00676E23">
                    <w:rPr>
                      <w:rFonts w:ascii="Arial" w:hAnsi="Arial" w:cs="Arial"/>
                      <w:color w:val="000000"/>
                      <w:sz w:val="20"/>
                      <w:szCs w:val="20"/>
                    </w:rPr>
                    <w:t xml:space="preserve">zmiana wynagrodzenia Wykonawcy lub </w:t>
                  </w:r>
                </w:p>
                <w:p w14:paraId="488E76EA" w14:textId="131FCB97" w:rsidR="00510AC9" w:rsidRPr="00676E23" w:rsidRDefault="00510AC9" w:rsidP="00963719">
                  <w:pPr>
                    <w:pStyle w:val="Akapitzlist"/>
                    <w:numPr>
                      <w:ilvl w:val="0"/>
                      <w:numId w:val="36"/>
                    </w:numPr>
                    <w:spacing w:before="120" w:line="276" w:lineRule="auto"/>
                    <w:jc w:val="both"/>
                    <w:rPr>
                      <w:rFonts w:ascii="Arial" w:hAnsi="Arial" w:cs="Arial"/>
                      <w:color w:val="000000"/>
                      <w:sz w:val="20"/>
                      <w:szCs w:val="20"/>
                    </w:rPr>
                  </w:pPr>
                  <w:r w:rsidRPr="00676E23">
                    <w:rPr>
                      <w:rFonts w:ascii="Arial" w:hAnsi="Arial" w:cs="Arial"/>
                      <w:color w:val="000000"/>
                      <w:sz w:val="20"/>
                      <w:szCs w:val="20"/>
                    </w:rPr>
                    <w:t xml:space="preserve">zmiana terminu/terminów określonych w umowie, </w:t>
                  </w:r>
                </w:p>
                <w:p w14:paraId="1C74BFEF" w14:textId="77777777" w:rsidR="00510AC9" w:rsidRPr="00F56BB0" w:rsidRDefault="00510AC9" w:rsidP="00963719">
                  <w:pPr>
                    <w:spacing w:line="276" w:lineRule="auto"/>
                    <w:ind w:left="333"/>
                    <w:jc w:val="both"/>
                    <w:rPr>
                      <w:rFonts w:ascii="Arial" w:hAnsi="Arial" w:cs="Arial"/>
                      <w:color w:val="000000"/>
                      <w:sz w:val="20"/>
                      <w:szCs w:val="20"/>
                    </w:rPr>
                  </w:pPr>
                </w:p>
                <w:p w14:paraId="45F3EDE5" w14:textId="71A6F6F2" w:rsidR="00510AC9" w:rsidRPr="00914C57" w:rsidRDefault="00510AC9" w:rsidP="00963719">
                  <w:pPr>
                    <w:pStyle w:val="Akapitzlist"/>
                    <w:numPr>
                      <w:ilvl w:val="0"/>
                      <w:numId w:val="29"/>
                    </w:numPr>
                    <w:spacing w:line="276" w:lineRule="auto"/>
                    <w:jc w:val="both"/>
                    <w:rPr>
                      <w:rFonts w:ascii="Arial" w:hAnsi="Arial" w:cs="Arial"/>
                      <w:color w:val="000000"/>
                      <w:sz w:val="20"/>
                      <w:szCs w:val="20"/>
                    </w:rPr>
                  </w:pPr>
                  <w:r w:rsidRPr="00914C57">
                    <w:rPr>
                      <w:rFonts w:ascii="Arial" w:hAnsi="Arial" w:cs="Arial"/>
                      <w:color w:val="000000"/>
                      <w:sz w:val="20"/>
                      <w:szCs w:val="20"/>
                    </w:rPr>
                    <w:t>Zakres zmian</w:t>
                  </w:r>
                  <w:r w:rsidR="004635AD" w:rsidRPr="00914C57">
                    <w:rPr>
                      <w:rFonts w:ascii="Arial" w:hAnsi="Arial" w:cs="Arial"/>
                      <w:color w:val="000000"/>
                      <w:sz w:val="20"/>
                      <w:szCs w:val="20"/>
                    </w:rPr>
                    <w:t>y</w:t>
                  </w:r>
                  <w:r w:rsidRPr="00914C57">
                    <w:rPr>
                      <w:rFonts w:ascii="Arial" w:hAnsi="Arial" w:cs="Arial"/>
                      <w:color w:val="000000"/>
                      <w:sz w:val="20"/>
                      <w:szCs w:val="20"/>
                    </w:rPr>
                    <w:t>:</w:t>
                  </w:r>
                </w:p>
                <w:p w14:paraId="4FC067B5" w14:textId="7FCC8B02" w:rsidR="00510AC9" w:rsidRPr="00F56BB0" w:rsidRDefault="00510AC9" w:rsidP="00963719">
                  <w:pPr>
                    <w:spacing w:before="120" w:line="276" w:lineRule="auto"/>
                    <w:ind w:left="335"/>
                    <w:jc w:val="both"/>
                    <w:rPr>
                      <w:rFonts w:ascii="Arial" w:hAnsi="Arial" w:cs="Arial"/>
                      <w:color w:val="000000"/>
                      <w:sz w:val="20"/>
                      <w:szCs w:val="20"/>
                    </w:rPr>
                  </w:pPr>
                  <w:r w:rsidRPr="00F56BB0">
                    <w:rPr>
                      <w:rFonts w:ascii="Arial" w:hAnsi="Arial" w:cs="Arial"/>
                      <w:color w:val="000000"/>
                      <w:sz w:val="20"/>
                      <w:szCs w:val="20"/>
                    </w:rPr>
                    <w:t xml:space="preserve">Zakres zmian obejmuje dostosowanie treści umowy o zamówienie publiczne </w:t>
                  </w:r>
                  <w:r w:rsidR="004635AD">
                    <w:rPr>
                      <w:rFonts w:ascii="Arial" w:hAnsi="Arial" w:cs="Arial"/>
                      <w:color w:val="000000"/>
                      <w:sz w:val="20"/>
                      <w:szCs w:val="20"/>
                    </w:rPr>
                    <w:br/>
                  </w:r>
                  <w:r w:rsidRPr="00F56BB0">
                    <w:rPr>
                      <w:rFonts w:ascii="Arial" w:hAnsi="Arial" w:cs="Arial"/>
                      <w:color w:val="000000"/>
                      <w:sz w:val="20"/>
                      <w:szCs w:val="20"/>
                    </w:rPr>
                    <w:t>(wraz z załącznikami):</w:t>
                  </w:r>
                </w:p>
                <w:p w14:paraId="235779F3" w14:textId="2C3581B0" w:rsidR="00510AC9" w:rsidRPr="00676E23"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676E23">
                    <w:rPr>
                      <w:rFonts w:ascii="Arial" w:hAnsi="Arial" w:cs="Arial"/>
                      <w:color w:val="000000"/>
                      <w:sz w:val="20"/>
                      <w:szCs w:val="20"/>
                    </w:rPr>
                    <w:t>do zmian powszechnie obowiązujących przepisów prawa w zakresie mającym wpływ na realizację przedmiotu zamówienia powodujących, że realizacja przedmiotu Umowy w niezmienionej postaci stanie się niecelowa. Zmiana tych przepisów musi wywierać bezpośredni wpływ na realizację przedmiotu umowy i może prowadzić do modyfikacji wyłącznie tych zapisów umowy, do których się odnosi</w:t>
                  </w:r>
                  <w:r w:rsidR="002631D2">
                    <w:rPr>
                      <w:rFonts w:ascii="Arial" w:hAnsi="Arial" w:cs="Arial"/>
                      <w:color w:val="000000"/>
                      <w:sz w:val="20"/>
                      <w:szCs w:val="20"/>
                    </w:rPr>
                    <w:t>,</w:t>
                  </w:r>
                </w:p>
                <w:p w14:paraId="6DEE2808" w14:textId="4A14B3C4" w:rsidR="00510AC9" w:rsidRPr="00676E23"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676E23">
                    <w:rPr>
                      <w:rFonts w:ascii="Arial" w:hAnsi="Arial" w:cs="Arial"/>
                      <w:color w:val="000000"/>
                      <w:sz w:val="20"/>
                      <w:szCs w:val="20"/>
                    </w:rPr>
                    <w:t>w sytuacji</w:t>
                  </w:r>
                  <w:r w:rsidR="002631D2">
                    <w:rPr>
                      <w:rFonts w:ascii="Arial" w:hAnsi="Arial" w:cs="Arial"/>
                      <w:color w:val="000000"/>
                      <w:sz w:val="20"/>
                      <w:szCs w:val="20"/>
                    </w:rPr>
                    <w:t>,</w:t>
                  </w:r>
                  <w:r w:rsidRPr="00676E23">
                    <w:rPr>
                      <w:rFonts w:ascii="Arial" w:hAnsi="Arial" w:cs="Arial"/>
                      <w:color w:val="000000"/>
                      <w:sz w:val="20"/>
                      <w:szCs w:val="20"/>
                    </w:rPr>
                    <w:t xml:space="preserve">  gdy wystąpią uzasadnione przyczyny spowodowane czynnikami niezależnymi od Wykonawcy, które mają wpływ na jakość realizacji zamówienia/ uniemożliwiają realizację zamówienia w pierwotnie określony sposób</w:t>
                  </w:r>
                  <w:r w:rsidR="00701AE1">
                    <w:rPr>
                      <w:rFonts w:ascii="Arial" w:hAnsi="Arial" w:cs="Arial"/>
                      <w:color w:val="000000"/>
                      <w:sz w:val="20"/>
                      <w:szCs w:val="20"/>
                    </w:rPr>
                    <w:t>,</w:t>
                  </w:r>
                </w:p>
                <w:p w14:paraId="02B63C83" w14:textId="1A9E8C78" w:rsidR="00510AC9" w:rsidRPr="00676E23"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676E23">
                    <w:rPr>
                      <w:rFonts w:ascii="Arial" w:hAnsi="Arial" w:cs="Arial"/>
                      <w:color w:val="000000"/>
                      <w:sz w:val="20"/>
                      <w:szCs w:val="20"/>
                    </w:rPr>
                    <w:t>w sytuacji</w:t>
                  </w:r>
                  <w:r w:rsidR="002631D2">
                    <w:rPr>
                      <w:rFonts w:ascii="Arial" w:hAnsi="Arial" w:cs="Arial"/>
                      <w:color w:val="000000"/>
                      <w:sz w:val="20"/>
                      <w:szCs w:val="20"/>
                    </w:rPr>
                    <w:t>,</w:t>
                  </w:r>
                  <w:r w:rsidRPr="00676E23">
                    <w:rPr>
                      <w:rFonts w:ascii="Arial" w:hAnsi="Arial" w:cs="Arial"/>
                      <w:color w:val="000000"/>
                      <w:sz w:val="20"/>
                      <w:szCs w:val="20"/>
                    </w:rPr>
                    <w:t xml:space="preserve">  gdy konieczne jest dokonanie zmian w: </w:t>
                  </w:r>
                </w:p>
                <w:p w14:paraId="10C1FE85" w14:textId="1BBD1967" w:rsidR="00510AC9" w:rsidRPr="002631D2" w:rsidRDefault="00510AC9" w:rsidP="00701AE1">
                  <w:pPr>
                    <w:pStyle w:val="Akapitzlist"/>
                    <w:numPr>
                      <w:ilvl w:val="1"/>
                      <w:numId w:val="37"/>
                    </w:numPr>
                    <w:spacing w:after="240" w:line="276" w:lineRule="auto"/>
                    <w:ind w:left="1647" w:hanging="284"/>
                    <w:jc w:val="both"/>
                    <w:rPr>
                      <w:rFonts w:ascii="Arial" w:hAnsi="Arial" w:cs="Arial"/>
                      <w:color w:val="000000"/>
                      <w:sz w:val="20"/>
                      <w:szCs w:val="20"/>
                    </w:rPr>
                  </w:pPr>
                  <w:r w:rsidRPr="00676E23">
                    <w:rPr>
                      <w:rFonts w:ascii="Arial" w:hAnsi="Arial" w:cs="Arial"/>
                      <w:color w:val="000000"/>
                      <w:sz w:val="20"/>
                      <w:szCs w:val="20"/>
                    </w:rPr>
                    <w:t>umowach zawartych pomiędzy Zamawiającym, a inną niż Wykonawca stroną</w:t>
                  </w:r>
                  <w:r w:rsidR="000F3C67" w:rsidRPr="00676E23">
                    <w:rPr>
                      <w:rFonts w:ascii="Arial" w:hAnsi="Arial" w:cs="Arial"/>
                      <w:color w:val="000000"/>
                      <w:sz w:val="20"/>
                      <w:szCs w:val="20"/>
                    </w:rPr>
                    <w:t xml:space="preserve"> </w:t>
                  </w:r>
                  <w:r w:rsidR="00E843AB">
                    <w:rPr>
                      <w:rFonts w:ascii="Arial" w:hAnsi="Arial" w:cs="Arial"/>
                      <w:color w:val="000000"/>
                      <w:sz w:val="20"/>
                      <w:szCs w:val="20"/>
                    </w:rPr>
                    <w:br/>
                  </w:r>
                  <w:r w:rsidRPr="00676E23">
                    <w:rPr>
                      <w:rFonts w:ascii="Arial" w:hAnsi="Arial" w:cs="Arial"/>
                      <w:color w:val="000000"/>
                      <w:sz w:val="20"/>
                      <w:szCs w:val="20"/>
                    </w:rPr>
                    <w:t>(w tym m.in. instytucjami nadzorującymi, pośredniczącymi, zarządzającymi, partnerami zaangażowanymi w realizację projektu w ramach, którego realizowane jest przedmiotowe zamówienie)</w:t>
                  </w:r>
                  <w:r w:rsidR="002631D2">
                    <w:rPr>
                      <w:rFonts w:ascii="Arial" w:hAnsi="Arial" w:cs="Arial"/>
                      <w:color w:val="000000"/>
                      <w:sz w:val="20"/>
                      <w:szCs w:val="20"/>
                    </w:rPr>
                    <w:t>,</w:t>
                  </w:r>
                </w:p>
                <w:p w14:paraId="34629EA6" w14:textId="40843D70" w:rsidR="00510AC9" w:rsidRPr="00676E23" w:rsidRDefault="00510AC9" w:rsidP="00701AE1">
                  <w:pPr>
                    <w:pStyle w:val="Akapitzlist"/>
                    <w:numPr>
                      <w:ilvl w:val="1"/>
                      <w:numId w:val="37"/>
                    </w:numPr>
                    <w:spacing w:after="240" w:line="276" w:lineRule="auto"/>
                    <w:ind w:left="1647" w:hanging="284"/>
                    <w:jc w:val="both"/>
                    <w:rPr>
                      <w:rFonts w:ascii="Arial" w:hAnsi="Arial" w:cs="Arial"/>
                      <w:color w:val="000000"/>
                      <w:sz w:val="20"/>
                      <w:szCs w:val="20"/>
                    </w:rPr>
                  </w:pPr>
                  <w:r w:rsidRPr="00676E23">
                    <w:rPr>
                      <w:rFonts w:ascii="Arial" w:hAnsi="Arial" w:cs="Arial"/>
                      <w:color w:val="000000"/>
                      <w:sz w:val="20"/>
                      <w:szCs w:val="20"/>
                    </w:rPr>
                    <w:t xml:space="preserve">ustaleniach dokonanych między Zamawiającymi działającymi wspólnie o ile zmiany te będą miały bezpośredni wpływ na realizację umowy. Zmiany te mogą dotyczyć wyłącznie tych zapisów umowy, na który wpływ miały zmiany, </w:t>
                  </w:r>
                  <w:r w:rsidR="00E843AB">
                    <w:rPr>
                      <w:rFonts w:ascii="Arial" w:hAnsi="Arial" w:cs="Arial"/>
                      <w:color w:val="000000"/>
                      <w:sz w:val="20"/>
                      <w:szCs w:val="20"/>
                    </w:rPr>
                    <w:br/>
                  </w:r>
                  <w:r w:rsidRPr="00676E23">
                    <w:rPr>
                      <w:rFonts w:ascii="Arial" w:hAnsi="Arial" w:cs="Arial"/>
                      <w:color w:val="000000"/>
                      <w:sz w:val="20"/>
                      <w:szCs w:val="20"/>
                    </w:rPr>
                    <w:t>o których mowa powyżej, m.in. zmiana może prowadzić do wydłużenia terminu realizacji umowy</w:t>
                  </w:r>
                  <w:r w:rsidR="00701AE1">
                    <w:rPr>
                      <w:rFonts w:ascii="Arial" w:hAnsi="Arial" w:cs="Arial"/>
                      <w:color w:val="000000"/>
                      <w:sz w:val="20"/>
                      <w:szCs w:val="20"/>
                    </w:rPr>
                    <w:t>.</w:t>
                  </w:r>
                </w:p>
                <w:p w14:paraId="5F666BED" w14:textId="610ACB59"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lastRenderedPageBreak/>
                    <w:t>w sytuacji</w:t>
                  </w:r>
                  <w:r w:rsidR="002631D2">
                    <w:rPr>
                      <w:rFonts w:ascii="Arial" w:hAnsi="Arial" w:cs="Arial"/>
                      <w:color w:val="000000"/>
                      <w:sz w:val="20"/>
                      <w:szCs w:val="20"/>
                    </w:rPr>
                    <w:t>,</w:t>
                  </w:r>
                  <w:r w:rsidRPr="00914C57">
                    <w:rPr>
                      <w:rFonts w:ascii="Arial" w:hAnsi="Arial" w:cs="Arial"/>
                      <w:color w:val="000000"/>
                      <w:sz w:val="20"/>
                      <w:szCs w:val="20"/>
                    </w:rPr>
                    <w:t xml:space="preserve"> gdy zaistnieje możliwość dokonania zmian technologicznych – o ile są korzystne dla Zamawiającego i o ile nie powodują zwiększenia wynagrodzenia Wykonawcy, pod warunkiem, że są spowodowane w szczególności  pojawieniem się na rynku materiałów lub urządzeń nowszej generacji, nowszej technologii wykonania usług pozwalających na zaoszczędzenie czasu lub kosztów realizacji przedmiotu Umowy lub kosztów eksploatacji wykonanego przedmiotu Umowy, lub umożliwiające uzyskanie lepszej jakości robót</w:t>
                  </w:r>
                  <w:r w:rsidR="002631D2">
                    <w:rPr>
                      <w:rFonts w:ascii="Arial" w:hAnsi="Arial" w:cs="Arial"/>
                      <w:color w:val="000000"/>
                      <w:sz w:val="20"/>
                      <w:szCs w:val="20"/>
                    </w:rPr>
                    <w:t>,</w:t>
                  </w:r>
                </w:p>
                <w:p w14:paraId="77475E80" w14:textId="7A1702B7"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wystąpią okoliczności powodujące, że wykonanie umowy nie jest możliwe, czego nie można było przewidzieć w chwili zawarcia umowy</w:t>
                  </w:r>
                  <w:r w:rsidR="002631D2">
                    <w:rPr>
                      <w:rFonts w:ascii="Arial" w:hAnsi="Arial" w:cs="Arial"/>
                      <w:color w:val="000000"/>
                      <w:sz w:val="20"/>
                      <w:szCs w:val="20"/>
                    </w:rPr>
                    <w:t>,</w:t>
                  </w:r>
                </w:p>
                <w:p w14:paraId="08015AED" w14:textId="2DBE8471"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zaistnieją inne okoliczności (np. prawne lub techniczne), skutkujące niemożliwością wykonania lub należytego wykonania Umowy, </w:t>
                  </w:r>
                </w:p>
                <w:p w14:paraId="118F06DF" w14:textId="3E99CF9D"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wystąpią lub zostaną ujawnione odbiegające w sposób istotny od przyjętych w Dokumentacji projektowej (w szczególności w oparciu o dokonane badania geologiczne/geotechniczne) warunki geologiczne, geotechniczne lub hydrologiczne (np. kurzawki, osuwiska, wody gruntowe itp.), rozpoznania terenu w zakresie znalezisk archeologicznych, występowania niewybuchów lub niewypałów, które mogą skutkować w świetle dotychczasowych założeń niewykonaniem lub nienależytym wykonaniem przedmiotu Umowy,</w:t>
                  </w:r>
                </w:p>
                <w:p w14:paraId="370757BA" w14:textId="4EA5621D"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wystąpi konieczność rezygnacji z określonego zakresu, o ile zmiana nie będzie miała wpływu na osiągnięcie celów zamówienia i jest uzasadniona celowością, gospodarnością lub obiektywną niemożnością realizacji zadania przewidzianego w ramach umowy. Minimalną wartością lub wielkością  świadczenia stron (art 433 Pzp) jest określona zgodnie z umową wartość lub wielkość rzeczywiście wykonanego  świadczenia</w:t>
                  </w:r>
                  <w:r w:rsidR="002631D2">
                    <w:rPr>
                      <w:rFonts w:ascii="Arial" w:hAnsi="Arial" w:cs="Arial"/>
                      <w:color w:val="000000"/>
                      <w:sz w:val="20"/>
                      <w:szCs w:val="20"/>
                    </w:rPr>
                    <w:t>,</w:t>
                  </w:r>
                </w:p>
                <w:p w14:paraId="2FBD55AF" w14:textId="77B4D11E"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wystąpi konieczność ograniczenia zakresu usług przy jednoczesnym zmniejszeniu wynagrodzenia Wykonawcy na podstawie przeprowadzonej inwentaryzacji. Minimalną wartością lub wielkością  świadczenia stron (art 433 Pzp) jest określona zgodnie z umową wartość lub wielkość rzeczywiście wykonanego  świadczenia</w:t>
                  </w:r>
                  <w:r w:rsidR="002631D2">
                    <w:rPr>
                      <w:rFonts w:ascii="Arial" w:hAnsi="Arial" w:cs="Arial"/>
                      <w:color w:val="000000"/>
                      <w:sz w:val="20"/>
                      <w:szCs w:val="20"/>
                    </w:rPr>
                    <w:t>,</w:t>
                  </w:r>
                </w:p>
                <w:p w14:paraId="0D8CEF9F" w14:textId="281E1C96"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wystąpi konieczność rezygnacji z wykonania części usług lub zmiana ich  ilości (np. wymienionych w pozycjach Formularza cenowego (FC), Minimalną wartością lub wielkością  świadczenia stron (art 433 Pzp) jest określona zgodnie </w:t>
                  </w:r>
                  <w:r w:rsidR="00E843AB">
                    <w:rPr>
                      <w:rFonts w:ascii="Arial" w:hAnsi="Arial" w:cs="Arial"/>
                      <w:color w:val="000000"/>
                      <w:sz w:val="20"/>
                      <w:szCs w:val="20"/>
                    </w:rPr>
                    <w:br/>
                  </w:r>
                  <w:r w:rsidRPr="00914C57">
                    <w:rPr>
                      <w:rFonts w:ascii="Arial" w:hAnsi="Arial" w:cs="Arial"/>
                      <w:color w:val="000000"/>
                      <w:sz w:val="20"/>
                      <w:szCs w:val="20"/>
                    </w:rPr>
                    <w:t>z umową wartość lub wielkość rzeczywiście wykonanego  świadczenia</w:t>
                  </w:r>
                  <w:r w:rsidR="002631D2">
                    <w:rPr>
                      <w:rFonts w:ascii="Arial" w:hAnsi="Arial" w:cs="Arial"/>
                      <w:color w:val="000000"/>
                      <w:sz w:val="20"/>
                      <w:szCs w:val="20"/>
                    </w:rPr>
                    <w:t>,</w:t>
                  </w:r>
                </w:p>
                <w:p w14:paraId="72D16074" w14:textId="263B6A14"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wystąpią opóźnienia w realizacji przedmiotu umowy wynikające </w:t>
                  </w:r>
                  <w:r w:rsidR="005F5C60" w:rsidRPr="00914C57">
                    <w:rPr>
                      <w:rFonts w:ascii="Arial" w:hAnsi="Arial" w:cs="Arial"/>
                      <w:color w:val="000000"/>
                      <w:sz w:val="20"/>
                      <w:szCs w:val="20"/>
                    </w:rPr>
                    <w:br/>
                  </w:r>
                  <w:r w:rsidRPr="00914C57">
                    <w:rPr>
                      <w:rFonts w:ascii="Arial" w:hAnsi="Arial" w:cs="Arial"/>
                      <w:color w:val="000000"/>
                      <w:sz w:val="20"/>
                      <w:szCs w:val="20"/>
                    </w:rPr>
                    <w:t xml:space="preserve">z działania siły wyższej, uniemożliwiającej wykonanie przedmiotu Umowy zgodnie </w:t>
                  </w:r>
                  <w:r w:rsidR="00E843AB">
                    <w:rPr>
                      <w:rFonts w:ascii="Arial" w:hAnsi="Arial" w:cs="Arial"/>
                      <w:color w:val="000000"/>
                      <w:sz w:val="20"/>
                      <w:szCs w:val="20"/>
                    </w:rPr>
                    <w:br/>
                  </w:r>
                  <w:r w:rsidRPr="00914C57">
                    <w:rPr>
                      <w:rFonts w:ascii="Arial" w:hAnsi="Arial" w:cs="Arial"/>
                      <w:color w:val="000000"/>
                      <w:sz w:val="20"/>
                      <w:szCs w:val="20"/>
                    </w:rPr>
                    <w:t>z jej postanowieniami w szczególności kiedy wystąpienie siły wyższej ma bezpośredni wpływ na terminowość wykonywania przedmiotu umowy</w:t>
                  </w:r>
                  <w:r w:rsidR="002631D2">
                    <w:rPr>
                      <w:rFonts w:ascii="Arial" w:hAnsi="Arial" w:cs="Arial"/>
                      <w:color w:val="000000"/>
                      <w:sz w:val="20"/>
                      <w:szCs w:val="20"/>
                    </w:rPr>
                    <w:t>,</w:t>
                  </w:r>
                  <w:r w:rsidRPr="00914C57">
                    <w:rPr>
                      <w:rFonts w:ascii="Arial" w:hAnsi="Arial" w:cs="Arial"/>
                      <w:color w:val="000000"/>
                      <w:sz w:val="20"/>
                      <w:szCs w:val="20"/>
                    </w:rPr>
                    <w:t xml:space="preserve"> </w:t>
                  </w:r>
                </w:p>
                <w:p w14:paraId="512AC4C5" w14:textId="3412515A"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zaistnieje niemożność wykonywania przedmiotu umowy z powodu braku dostępności do miejsc niezbędnych do ich wykonania z przyczyn nieleżących </w:t>
                  </w:r>
                  <w:r w:rsidRPr="00914C57">
                    <w:rPr>
                      <w:rFonts w:ascii="Arial" w:hAnsi="Arial" w:cs="Arial"/>
                      <w:color w:val="000000"/>
                      <w:sz w:val="20"/>
                      <w:szCs w:val="20"/>
                    </w:rPr>
                    <w:lastRenderedPageBreak/>
                    <w:t>po stronie Wykonawcy</w:t>
                  </w:r>
                  <w:r w:rsidR="002631D2">
                    <w:rPr>
                      <w:rFonts w:ascii="Arial" w:hAnsi="Arial" w:cs="Arial"/>
                      <w:color w:val="000000"/>
                      <w:sz w:val="20"/>
                      <w:szCs w:val="20"/>
                    </w:rPr>
                    <w:t>,</w:t>
                  </w:r>
                </w:p>
                <w:p w14:paraId="70CB877D" w14:textId="38125EDC"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zaistnieje niemożność wykonywania przedmiotu umowy ponieważ uprawniony organ nie dopuszcza do wykonania przedmiotu umowy lub nakazuje wstrzymanie wykonywania przedmiotu umowy z przyczyn nieleżących po stronie Wykonawcy</w:t>
                  </w:r>
                  <w:r w:rsidR="002631D2">
                    <w:rPr>
                      <w:rFonts w:ascii="Arial" w:hAnsi="Arial" w:cs="Arial"/>
                      <w:color w:val="000000"/>
                      <w:sz w:val="20"/>
                      <w:szCs w:val="20"/>
                    </w:rPr>
                    <w:t>,</w:t>
                  </w:r>
                </w:p>
                <w:p w14:paraId="4B19C304" w14:textId="2C40770B"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wystąpią opóźnienia w dokonaniu określonych czynności lub ich zaniechania przez właściwe organy, które to opóźnienia nie są następstwem okoliczności leżących po stronie Wykonawcy</w:t>
                  </w:r>
                  <w:r w:rsidR="002631D2">
                    <w:rPr>
                      <w:rFonts w:ascii="Arial" w:hAnsi="Arial" w:cs="Arial"/>
                      <w:color w:val="000000"/>
                      <w:sz w:val="20"/>
                      <w:szCs w:val="20"/>
                    </w:rPr>
                    <w:t>,</w:t>
                  </w:r>
                </w:p>
                <w:p w14:paraId="365B4CFE" w14:textId="540A8348"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wystąpią opóźnienia w wydawaniu decyzji, zezwoleń, uzgodnień, itp., do wydania których właściwe organy są zobowiązane na mocy przepisów prawa, jeżeli opóźnienie przekroczy okres, przewidziany w przepisach prawa, </w:t>
                  </w:r>
                  <w:r w:rsidR="00701AE1">
                    <w:rPr>
                      <w:rFonts w:ascii="Arial" w:hAnsi="Arial" w:cs="Arial"/>
                      <w:color w:val="000000"/>
                      <w:sz w:val="20"/>
                      <w:szCs w:val="20"/>
                    </w:rPr>
                    <w:br/>
                  </w:r>
                  <w:r w:rsidRPr="00914C57">
                    <w:rPr>
                      <w:rFonts w:ascii="Arial" w:hAnsi="Arial" w:cs="Arial"/>
                      <w:color w:val="000000"/>
                      <w:sz w:val="20"/>
                      <w:szCs w:val="20"/>
                    </w:rPr>
                    <w:t xml:space="preserve">w którym ww. decyzje powinny zostać wydane oraz nie są następstwem okoliczności leżących po stronie Wykonawcy, </w:t>
                  </w:r>
                </w:p>
                <w:p w14:paraId="503724D3" w14:textId="29A84A18"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nastąpi odmowa wydania przez właściwe organy decyzji, zezwoleń, uzgodnień itp. z przyczyn nieleżących po stronie Wykonawcy</w:t>
                  </w:r>
                  <w:r w:rsidR="002631D2">
                    <w:rPr>
                      <w:rFonts w:ascii="Arial" w:hAnsi="Arial" w:cs="Arial"/>
                      <w:color w:val="000000"/>
                      <w:sz w:val="20"/>
                      <w:szCs w:val="20"/>
                    </w:rPr>
                    <w:t>,</w:t>
                  </w:r>
                </w:p>
                <w:p w14:paraId="6E8C8E5D" w14:textId="506154F6"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nastąpi sprzeciw lokalnych społeczności np. właścicieli/użytkowników terenu wobec zgodnych z umową i obowiązującymi przepisami działań Wykonawcy (np. prowadzenie prac przygotowawczych, pomiarów geodezyjnych, odkrywek geologicznych, zajęcia terenu, prowadzenie robót budowlanych, praca sprzętu budowlanego i transportowego, wzmożony ruch pojazdów i osób związanych </w:t>
                  </w:r>
                  <w:r w:rsidR="00E843AB">
                    <w:rPr>
                      <w:rFonts w:ascii="Arial" w:hAnsi="Arial" w:cs="Arial"/>
                      <w:color w:val="000000"/>
                      <w:sz w:val="20"/>
                      <w:szCs w:val="20"/>
                    </w:rPr>
                    <w:br/>
                  </w:r>
                  <w:r w:rsidRPr="00914C57">
                    <w:rPr>
                      <w:rFonts w:ascii="Arial" w:hAnsi="Arial" w:cs="Arial"/>
                      <w:color w:val="000000"/>
                      <w:sz w:val="20"/>
                      <w:szCs w:val="20"/>
                    </w:rPr>
                    <w:t>z realizacją przedmiotu umowy)</w:t>
                  </w:r>
                  <w:r w:rsidR="002631D2">
                    <w:rPr>
                      <w:rFonts w:ascii="Arial" w:hAnsi="Arial" w:cs="Arial"/>
                      <w:color w:val="000000"/>
                      <w:sz w:val="20"/>
                      <w:szCs w:val="20"/>
                    </w:rPr>
                    <w:t>,</w:t>
                  </w:r>
                </w:p>
                <w:p w14:paraId="213E6C37" w14:textId="41053716"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wystąpi konieczność wykonania dodatkowych lub zamiennych robót budowalnych/dostaw/usług, które wstrzymują lub opóźniają realizację przedmiotu Umowy, o ile wykonywanie tych zamówień wpływa na termin wykonania zamówienia podstawowego</w:t>
                  </w:r>
                  <w:r w:rsidR="002631D2">
                    <w:rPr>
                      <w:rFonts w:ascii="Arial" w:hAnsi="Arial" w:cs="Arial"/>
                      <w:color w:val="000000"/>
                      <w:sz w:val="20"/>
                      <w:szCs w:val="20"/>
                    </w:rPr>
                    <w:t>,</w:t>
                  </w:r>
                  <w:r w:rsidRPr="00914C57">
                    <w:rPr>
                      <w:rFonts w:ascii="Arial" w:hAnsi="Arial" w:cs="Arial"/>
                      <w:color w:val="000000"/>
                      <w:sz w:val="20"/>
                      <w:szCs w:val="20"/>
                    </w:rPr>
                    <w:t xml:space="preserve">  </w:t>
                  </w:r>
                </w:p>
                <w:p w14:paraId="72CA3924" w14:textId="4B67C5CB"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zmiana dotyczy podmiotu trzeciego, na zasobach którego Wykonawca opierał się wykazując spełnianie warunków udziału w postępowaniu. Zamawiający dopuści zmianę podwykonawcy pod warunkiem, że nowy podwykonawca wykaże spełnianie warunków w zakresie nie mniejszym niż wskazane na etapie postępowania o udzielenie zamówienia publicznego przez dotychczasowego podwykonawcę</w:t>
                  </w:r>
                  <w:r w:rsidR="002631D2">
                    <w:rPr>
                      <w:rFonts w:ascii="Arial" w:hAnsi="Arial" w:cs="Arial"/>
                      <w:color w:val="000000"/>
                      <w:sz w:val="20"/>
                      <w:szCs w:val="20"/>
                    </w:rPr>
                    <w:t>,</w:t>
                  </w:r>
                </w:p>
                <w:p w14:paraId="52FF1F00" w14:textId="5B1B8FC8"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Wykonawca wprowadza podwykonawcę, zmienia go lub rezygnuje </w:t>
                  </w:r>
                  <w:r w:rsidR="005F5C60" w:rsidRPr="00914C57">
                    <w:rPr>
                      <w:rFonts w:ascii="Arial" w:hAnsi="Arial" w:cs="Arial"/>
                      <w:color w:val="000000"/>
                      <w:sz w:val="20"/>
                      <w:szCs w:val="20"/>
                    </w:rPr>
                    <w:br/>
                  </w:r>
                  <w:r w:rsidRPr="00914C57">
                    <w:rPr>
                      <w:rFonts w:ascii="Arial" w:hAnsi="Arial" w:cs="Arial"/>
                      <w:color w:val="000000"/>
                      <w:sz w:val="20"/>
                      <w:szCs w:val="20"/>
                    </w:rPr>
                    <w:t>z realizacji przedmiotu umowy za pomocą podwykonawcy</w:t>
                  </w:r>
                  <w:r w:rsidR="002631D2">
                    <w:rPr>
                      <w:rFonts w:ascii="Arial" w:hAnsi="Arial" w:cs="Arial"/>
                      <w:color w:val="000000"/>
                      <w:sz w:val="20"/>
                      <w:szCs w:val="20"/>
                    </w:rPr>
                    <w:t>,</w:t>
                  </w:r>
                </w:p>
                <w:p w14:paraId="7D992641" w14:textId="7D77C77A" w:rsidR="00510AC9" w:rsidRPr="00914C57" w:rsidRDefault="00510AC9" w:rsidP="00701AE1">
                  <w:pPr>
                    <w:pStyle w:val="Akapitzlist"/>
                    <w:numPr>
                      <w:ilvl w:val="0"/>
                      <w:numId w:val="37"/>
                    </w:numPr>
                    <w:spacing w:after="240" w:line="276" w:lineRule="auto"/>
                    <w:ind w:left="1221"/>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wynikną rozbieżności lub niejasności w rozumieniu pojęć użytych </w:t>
                  </w:r>
                  <w:r w:rsidR="005F5C60" w:rsidRPr="00914C57">
                    <w:rPr>
                      <w:rFonts w:ascii="Arial" w:hAnsi="Arial" w:cs="Arial"/>
                      <w:color w:val="000000"/>
                      <w:sz w:val="20"/>
                      <w:szCs w:val="20"/>
                    </w:rPr>
                    <w:br/>
                  </w:r>
                  <w:r w:rsidRPr="00914C57">
                    <w:rPr>
                      <w:rFonts w:ascii="Arial" w:hAnsi="Arial" w:cs="Arial"/>
                      <w:color w:val="000000"/>
                      <w:sz w:val="20"/>
                      <w:szCs w:val="20"/>
                    </w:rPr>
                    <w:t>w umowie i załącznikach, których nie można usunąć w inny sposób, a zmiana będzie umożliwiać usunięcie rozbieżności i doprecyzowanie umowy i załączników w celu jednoznacznej interpretacji ich zapisów przez strony</w:t>
                  </w:r>
                  <w:r w:rsidR="002631D2">
                    <w:rPr>
                      <w:rFonts w:ascii="Arial" w:hAnsi="Arial" w:cs="Arial"/>
                      <w:color w:val="000000"/>
                      <w:sz w:val="20"/>
                      <w:szCs w:val="20"/>
                    </w:rPr>
                    <w:t>,</w:t>
                  </w:r>
                </w:p>
                <w:p w14:paraId="775D8F8F" w14:textId="57C2F39F" w:rsidR="00510AC9" w:rsidRPr="00B11BF5" w:rsidRDefault="00510AC9" w:rsidP="00B11BF5">
                  <w:pPr>
                    <w:pStyle w:val="Akapitzlist"/>
                    <w:numPr>
                      <w:ilvl w:val="0"/>
                      <w:numId w:val="37"/>
                    </w:numPr>
                    <w:spacing w:after="240" w:line="276" w:lineRule="auto"/>
                    <w:jc w:val="both"/>
                    <w:rPr>
                      <w:rFonts w:ascii="Arial" w:hAnsi="Arial" w:cs="Arial"/>
                      <w:color w:val="000000"/>
                      <w:sz w:val="20"/>
                      <w:szCs w:val="20"/>
                    </w:rPr>
                  </w:pPr>
                  <w:r w:rsidRPr="00914C57">
                    <w:rPr>
                      <w:rFonts w:ascii="Arial" w:hAnsi="Arial" w:cs="Arial"/>
                      <w:color w:val="000000"/>
                      <w:sz w:val="20"/>
                      <w:szCs w:val="20"/>
                    </w:rPr>
                    <w:lastRenderedPageBreak/>
                    <w:t>w sytuacji</w:t>
                  </w:r>
                  <w:r w:rsidR="002631D2">
                    <w:rPr>
                      <w:rFonts w:ascii="Arial" w:hAnsi="Arial" w:cs="Arial"/>
                      <w:color w:val="000000"/>
                      <w:sz w:val="20"/>
                      <w:szCs w:val="20"/>
                    </w:rPr>
                    <w:t>,</w:t>
                  </w:r>
                  <w:r w:rsidR="00B11BF5">
                    <w:t xml:space="preserve"> </w:t>
                  </w:r>
                  <w:r w:rsidR="00B11BF5" w:rsidRPr="00B11BF5">
                    <w:rPr>
                      <w:rFonts w:ascii="Arial" w:hAnsi="Arial" w:cs="Arial"/>
                      <w:color w:val="000000"/>
                      <w:sz w:val="20"/>
                      <w:szCs w:val="20"/>
                    </w:rPr>
                    <w:t>gdy podpisanie  umowy nie nastąpi w pierwotnym (nieprzedłużonym na podstawie art. 220 i art. 307 PZP) terminie związania ofertą, a termin zakończenia realizacji przedmiotu umowy lub terminy wykonania poszczególnych części przedmiotu  umowy są określone datą kalendarzową Wykonawca jest uprawniony do wydłużenia terminu zakończenia realizacji przedmiotu umowy lub</w:t>
                  </w:r>
                  <w:r w:rsidR="00B11BF5">
                    <w:rPr>
                      <w:rFonts w:ascii="Arial" w:hAnsi="Arial" w:cs="Arial"/>
                      <w:color w:val="000000"/>
                      <w:sz w:val="20"/>
                      <w:szCs w:val="20"/>
                    </w:rPr>
                    <w:t xml:space="preserve"> </w:t>
                  </w:r>
                  <w:r w:rsidR="00B11BF5" w:rsidRPr="00B11BF5">
                    <w:rPr>
                      <w:rFonts w:ascii="Arial" w:hAnsi="Arial" w:cs="Arial"/>
                      <w:color w:val="000000"/>
                      <w:sz w:val="20"/>
                      <w:szCs w:val="20"/>
                    </w:rPr>
                    <w:t xml:space="preserve">terminów wykonania poszczególnych części  przedmiotu umowy o taką ilość dni jaka upłynęła od upływu pierwotnego terminu związania ofertą do dnia podpisania umowy </w:t>
                  </w:r>
                  <w:r w:rsidR="00B11BF5" w:rsidRPr="00B11BF5">
                    <w:rPr>
                      <w:rFonts w:ascii="Arial" w:hAnsi="Arial" w:cs="Arial"/>
                      <w:color w:val="000000"/>
                      <w:sz w:val="20"/>
                      <w:szCs w:val="20"/>
                    </w:rPr>
                    <w:t xml:space="preserve"> </w:t>
                  </w:r>
                  <w:r w:rsidR="002631D2" w:rsidRPr="00B11BF5">
                    <w:rPr>
                      <w:rFonts w:ascii="Arial" w:hAnsi="Arial" w:cs="Arial"/>
                      <w:color w:val="000000"/>
                      <w:sz w:val="20"/>
                      <w:szCs w:val="20"/>
                    </w:rPr>
                    <w:t>,</w:t>
                  </w:r>
                  <w:r w:rsidRPr="00B11BF5">
                    <w:rPr>
                      <w:rFonts w:ascii="Arial" w:hAnsi="Arial" w:cs="Arial"/>
                      <w:color w:val="000000"/>
                      <w:sz w:val="20"/>
                      <w:szCs w:val="20"/>
                    </w:rPr>
                    <w:t xml:space="preserve"> </w:t>
                  </w:r>
                </w:p>
                <w:p w14:paraId="5B595C34" w14:textId="032FF880" w:rsidR="00510AC9" w:rsidRPr="00914C57" w:rsidRDefault="00510AC9" w:rsidP="00B11BF5">
                  <w:pPr>
                    <w:pStyle w:val="Akapitzlist"/>
                    <w:numPr>
                      <w:ilvl w:val="0"/>
                      <w:numId w:val="37"/>
                    </w:numPr>
                    <w:spacing w:after="240" w:line="276" w:lineRule="auto"/>
                    <w:ind w:left="783"/>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zaistnieje potrzeba dokonania zmiany nazwy zadania</w:t>
                  </w:r>
                  <w:r w:rsidR="002631D2">
                    <w:rPr>
                      <w:rFonts w:ascii="Arial" w:hAnsi="Arial" w:cs="Arial"/>
                      <w:color w:val="000000"/>
                      <w:sz w:val="20"/>
                      <w:szCs w:val="20"/>
                    </w:rPr>
                    <w:t>,</w:t>
                  </w:r>
                  <w:r w:rsidRPr="00914C57">
                    <w:rPr>
                      <w:rFonts w:ascii="Arial" w:hAnsi="Arial" w:cs="Arial"/>
                      <w:color w:val="000000"/>
                      <w:sz w:val="20"/>
                      <w:szCs w:val="20"/>
                    </w:rPr>
                    <w:tab/>
                  </w:r>
                </w:p>
                <w:p w14:paraId="0E332F74" w14:textId="0DCE3AED" w:rsidR="00510AC9" w:rsidRPr="00914C57" w:rsidRDefault="00510AC9" w:rsidP="00B11BF5">
                  <w:pPr>
                    <w:pStyle w:val="Akapitzlist"/>
                    <w:numPr>
                      <w:ilvl w:val="0"/>
                      <w:numId w:val="37"/>
                    </w:numPr>
                    <w:spacing w:after="240" w:line="276" w:lineRule="auto"/>
                    <w:ind w:left="783"/>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zaistnieje potrzeba dokonania zmian dotyczących osób zaangażowanych w realizację umowy, osób reprezentujących Strony</w:t>
                  </w:r>
                  <w:r w:rsidR="00E843AB">
                    <w:rPr>
                      <w:rFonts w:ascii="Arial" w:hAnsi="Arial" w:cs="Arial"/>
                      <w:color w:val="000000"/>
                      <w:sz w:val="20"/>
                      <w:szCs w:val="20"/>
                    </w:rPr>
                    <w:t xml:space="preserve"> </w:t>
                  </w:r>
                  <w:r w:rsidRPr="00914C57">
                    <w:rPr>
                      <w:rFonts w:ascii="Arial" w:hAnsi="Arial" w:cs="Arial"/>
                      <w:color w:val="000000"/>
                      <w:sz w:val="20"/>
                      <w:szCs w:val="20"/>
                    </w:rPr>
                    <w:t>(w szczególności choroba, wypadki losowe, zmiany organizacyjne)</w:t>
                  </w:r>
                  <w:r w:rsidR="002631D2">
                    <w:rPr>
                      <w:rFonts w:ascii="Arial" w:hAnsi="Arial" w:cs="Arial"/>
                      <w:color w:val="000000"/>
                      <w:sz w:val="20"/>
                      <w:szCs w:val="20"/>
                    </w:rPr>
                    <w:t>,</w:t>
                  </w:r>
                </w:p>
                <w:p w14:paraId="6E9155DE" w14:textId="3BB75C75" w:rsidR="00510AC9" w:rsidRPr="00914C57" w:rsidRDefault="00510AC9" w:rsidP="00B11BF5">
                  <w:pPr>
                    <w:pStyle w:val="Akapitzlist"/>
                    <w:numPr>
                      <w:ilvl w:val="0"/>
                      <w:numId w:val="37"/>
                    </w:numPr>
                    <w:spacing w:after="240" w:line="276" w:lineRule="auto"/>
                    <w:ind w:left="783"/>
                    <w:jc w:val="both"/>
                    <w:rPr>
                      <w:rFonts w:ascii="Arial" w:hAnsi="Arial" w:cs="Arial"/>
                      <w:color w:val="000000"/>
                      <w:sz w:val="20"/>
                      <w:szCs w:val="20"/>
                    </w:rPr>
                  </w:pPr>
                  <w:r w:rsidRPr="00914C57">
                    <w:rPr>
                      <w:rFonts w:ascii="Arial" w:hAnsi="Arial" w:cs="Arial"/>
                      <w:color w:val="000000"/>
                      <w:sz w:val="20"/>
                      <w:szCs w:val="20"/>
                    </w:rPr>
                    <w:t>w sytuacji</w:t>
                  </w:r>
                  <w:r w:rsidR="002631D2">
                    <w:rPr>
                      <w:rFonts w:ascii="Arial" w:hAnsi="Arial" w:cs="Arial"/>
                      <w:color w:val="000000"/>
                      <w:sz w:val="20"/>
                      <w:szCs w:val="20"/>
                    </w:rPr>
                    <w:t>,</w:t>
                  </w:r>
                  <w:r w:rsidRPr="00914C57">
                    <w:rPr>
                      <w:rFonts w:ascii="Arial" w:hAnsi="Arial" w:cs="Arial"/>
                      <w:color w:val="000000"/>
                      <w:sz w:val="20"/>
                      <w:szCs w:val="20"/>
                    </w:rPr>
                    <w:t xml:space="preserve"> gdy nowy wykonawca ma zastąpić dotychczasowego wykonawcę zgodnie </w:t>
                  </w:r>
                  <w:r w:rsidR="00B11BF5">
                    <w:rPr>
                      <w:rFonts w:ascii="Arial" w:hAnsi="Arial" w:cs="Arial"/>
                      <w:color w:val="000000"/>
                      <w:sz w:val="20"/>
                      <w:szCs w:val="20"/>
                    </w:rPr>
                    <w:br/>
                  </w:r>
                  <w:r w:rsidRPr="00914C57">
                    <w:rPr>
                      <w:rFonts w:ascii="Arial" w:hAnsi="Arial" w:cs="Arial"/>
                      <w:color w:val="000000"/>
                      <w:sz w:val="20"/>
                      <w:szCs w:val="20"/>
                    </w:rPr>
                    <w:t>z art. 455 ust. 1 pkt 2 Pzp</w:t>
                  </w:r>
                  <w:r w:rsidR="002631D2">
                    <w:rPr>
                      <w:rFonts w:ascii="Arial" w:hAnsi="Arial" w:cs="Arial"/>
                      <w:color w:val="000000"/>
                      <w:sz w:val="20"/>
                      <w:szCs w:val="20"/>
                    </w:rPr>
                    <w:t>,</w:t>
                  </w:r>
                </w:p>
                <w:p w14:paraId="58981A63" w14:textId="71353755" w:rsidR="00510AC9" w:rsidRPr="00914C57" w:rsidRDefault="00914C57" w:rsidP="00B11BF5">
                  <w:pPr>
                    <w:pStyle w:val="Akapitzlist"/>
                    <w:numPr>
                      <w:ilvl w:val="0"/>
                      <w:numId w:val="37"/>
                    </w:numPr>
                    <w:spacing w:after="240" w:line="276" w:lineRule="auto"/>
                    <w:ind w:left="783"/>
                    <w:jc w:val="both"/>
                    <w:rPr>
                      <w:rFonts w:ascii="Arial" w:hAnsi="Arial" w:cs="Arial"/>
                      <w:color w:val="000000"/>
                      <w:sz w:val="20"/>
                      <w:szCs w:val="20"/>
                    </w:rPr>
                  </w:pPr>
                  <w:r>
                    <w:rPr>
                      <w:rFonts w:ascii="Arial" w:hAnsi="Arial" w:cs="Arial"/>
                      <w:color w:val="000000"/>
                      <w:sz w:val="20"/>
                      <w:szCs w:val="20"/>
                    </w:rPr>
                    <w:t>w</w:t>
                  </w:r>
                  <w:r w:rsidR="00510AC9" w:rsidRPr="00914C57">
                    <w:rPr>
                      <w:rFonts w:ascii="Arial" w:hAnsi="Arial" w:cs="Arial"/>
                      <w:color w:val="000000"/>
                      <w:sz w:val="20"/>
                      <w:szCs w:val="20"/>
                    </w:rPr>
                    <w:t xml:space="preserve"> przypadku kiedy umowa zawarta jest na okres dłuższy niż 12 miesięcy Strony przewidują możliwość zmiany wysokości wynagrodzenia wykonawcy </w:t>
                  </w:r>
                  <w:r w:rsidR="00701AE1">
                    <w:rPr>
                      <w:rFonts w:ascii="Arial" w:hAnsi="Arial" w:cs="Arial"/>
                      <w:color w:val="000000"/>
                      <w:sz w:val="20"/>
                      <w:szCs w:val="20"/>
                    </w:rPr>
                    <w:br/>
                  </w:r>
                  <w:r w:rsidR="00510AC9" w:rsidRPr="00914C57">
                    <w:rPr>
                      <w:rFonts w:ascii="Arial" w:hAnsi="Arial" w:cs="Arial"/>
                      <w:color w:val="000000"/>
                      <w:sz w:val="20"/>
                      <w:szCs w:val="20"/>
                    </w:rPr>
                    <w:t>w następujących warunkach:</w:t>
                  </w:r>
                </w:p>
                <w:p w14:paraId="5E3921CD" w14:textId="77777777" w:rsidR="00510AC9" w:rsidRPr="00914C57" w:rsidRDefault="00510AC9" w:rsidP="00B11BF5">
                  <w:pPr>
                    <w:pStyle w:val="Akapitzlist"/>
                    <w:numPr>
                      <w:ilvl w:val="1"/>
                      <w:numId w:val="37"/>
                    </w:numPr>
                    <w:spacing w:after="240" w:line="276" w:lineRule="auto"/>
                    <w:ind w:left="783"/>
                    <w:jc w:val="both"/>
                    <w:rPr>
                      <w:rFonts w:ascii="Arial" w:hAnsi="Arial" w:cs="Arial"/>
                      <w:sz w:val="20"/>
                      <w:szCs w:val="20"/>
                      <w:lang w:eastAsia="en-US"/>
                    </w:rPr>
                  </w:pPr>
                  <w:r w:rsidRPr="00914C57">
                    <w:rPr>
                      <w:rFonts w:ascii="Arial" w:hAnsi="Arial" w:cs="Arial"/>
                      <w:sz w:val="20"/>
                      <w:szCs w:val="20"/>
                      <w:lang w:eastAsia="en-US"/>
                    </w:rPr>
                    <w:t>w przypadku zmiany stawki podatku od towarów i usług oraz podatku akcyzowego,</w:t>
                  </w:r>
                </w:p>
                <w:p w14:paraId="50D2AD82" w14:textId="0E2F9D5E" w:rsidR="00510AC9" w:rsidRPr="00914C57" w:rsidRDefault="00510AC9" w:rsidP="00B11BF5">
                  <w:pPr>
                    <w:pStyle w:val="Akapitzlist"/>
                    <w:numPr>
                      <w:ilvl w:val="1"/>
                      <w:numId w:val="37"/>
                    </w:numPr>
                    <w:spacing w:after="240" w:line="276" w:lineRule="auto"/>
                    <w:ind w:left="783"/>
                    <w:jc w:val="both"/>
                    <w:rPr>
                      <w:rFonts w:ascii="Arial" w:hAnsi="Arial" w:cs="Arial"/>
                      <w:sz w:val="20"/>
                      <w:szCs w:val="20"/>
                      <w:lang w:eastAsia="en-US"/>
                    </w:rPr>
                  </w:pPr>
                  <w:r w:rsidRPr="00914C57">
                    <w:rPr>
                      <w:rFonts w:ascii="Arial" w:hAnsi="Arial" w:cs="Arial"/>
                      <w:sz w:val="20"/>
                      <w:szCs w:val="20"/>
                      <w:lang w:eastAsia="en-US"/>
                    </w:rPr>
                    <w:t>w przypadku zmiany wysokości minimalnego wynagrodzenia za pracę albo wysokości minimalnej stawki godzinowej, ustalonych na podstawie przepisów ustawy z dnia 10 października 2002 r.  o minimalnym wynagrodzeniu za pracę,</w:t>
                  </w:r>
                </w:p>
                <w:p w14:paraId="3D572D9E" w14:textId="6E60AF3D" w:rsidR="00510AC9" w:rsidRPr="00914C57" w:rsidRDefault="00510AC9" w:rsidP="00B11BF5">
                  <w:pPr>
                    <w:pStyle w:val="Akapitzlist"/>
                    <w:numPr>
                      <w:ilvl w:val="1"/>
                      <w:numId w:val="37"/>
                    </w:numPr>
                    <w:spacing w:after="240" w:line="276" w:lineRule="auto"/>
                    <w:ind w:left="783"/>
                    <w:jc w:val="both"/>
                    <w:rPr>
                      <w:rFonts w:ascii="Arial" w:hAnsi="Arial" w:cs="Arial"/>
                      <w:sz w:val="20"/>
                      <w:szCs w:val="20"/>
                      <w:lang w:eastAsia="en-US"/>
                    </w:rPr>
                  </w:pPr>
                  <w:r w:rsidRPr="00914C57">
                    <w:rPr>
                      <w:rFonts w:ascii="Arial" w:hAnsi="Arial" w:cs="Arial"/>
                      <w:sz w:val="20"/>
                      <w:szCs w:val="20"/>
                      <w:lang w:eastAsia="en-US"/>
                    </w:rPr>
                    <w:t>w przypadku zmiany zasad podlegania ubezpieczeniom społecznym lub ubezpieczeniu zdrowotnemu lub wysokości stawki składki na ubezpieczenia społeczne lub zdrowotne</w:t>
                  </w:r>
                  <w:r w:rsidR="002631D2">
                    <w:rPr>
                      <w:rFonts w:ascii="Arial" w:hAnsi="Arial" w:cs="Arial"/>
                      <w:sz w:val="20"/>
                      <w:szCs w:val="20"/>
                      <w:lang w:eastAsia="en-US"/>
                    </w:rPr>
                    <w:t>,</w:t>
                  </w:r>
                </w:p>
                <w:p w14:paraId="7A52C9E0" w14:textId="17946233" w:rsidR="00510AC9" w:rsidRPr="00701AE1" w:rsidRDefault="00510AC9" w:rsidP="00B11BF5">
                  <w:pPr>
                    <w:pStyle w:val="Akapitzlist"/>
                    <w:numPr>
                      <w:ilvl w:val="1"/>
                      <w:numId w:val="37"/>
                    </w:numPr>
                    <w:spacing w:after="240" w:line="276" w:lineRule="auto"/>
                    <w:ind w:left="783"/>
                    <w:jc w:val="both"/>
                    <w:rPr>
                      <w:rFonts w:ascii="Arial" w:hAnsi="Arial" w:cs="Arial"/>
                      <w:sz w:val="20"/>
                      <w:szCs w:val="20"/>
                      <w:lang w:eastAsia="en-US"/>
                    </w:rPr>
                  </w:pPr>
                  <w:r w:rsidRPr="00914C57">
                    <w:rPr>
                      <w:rFonts w:ascii="Arial" w:hAnsi="Arial" w:cs="Arial"/>
                      <w:sz w:val="20"/>
                      <w:szCs w:val="20"/>
                      <w:lang w:eastAsia="en-US"/>
                    </w:rPr>
                    <w:t xml:space="preserve">w przypadku zmiany gromadzenia i wysokości wpłat do pracowniczych planów kapitałowych, o których mowa w ustawie z dnia 4 października 2018 r. </w:t>
                  </w:r>
                  <w:r w:rsidR="005F494B">
                    <w:rPr>
                      <w:rFonts w:ascii="Arial" w:hAnsi="Arial" w:cs="Arial"/>
                      <w:sz w:val="20"/>
                      <w:szCs w:val="20"/>
                      <w:lang w:eastAsia="en-US"/>
                    </w:rPr>
                    <w:br/>
                  </w:r>
                  <w:r w:rsidRPr="00914C57">
                    <w:rPr>
                      <w:rFonts w:ascii="Arial" w:hAnsi="Arial" w:cs="Arial"/>
                      <w:sz w:val="20"/>
                      <w:szCs w:val="20"/>
                      <w:lang w:eastAsia="en-US"/>
                    </w:rPr>
                    <w:t xml:space="preserve">o pracowniczych planach kapitałowych. </w:t>
                  </w:r>
                </w:p>
                <w:p w14:paraId="02E4B584" w14:textId="566FCC84" w:rsidR="00510AC9" w:rsidRPr="00701AE1" w:rsidRDefault="00510AC9" w:rsidP="00701AE1">
                  <w:pPr>
                    <w:pStyle w:val="Akapitzlist"/>
                    <w:numPr>
                      <w:ilvl w:val="0"/>
                      <w:numId w:val="37"/>
                    </w:numPr>
                    <w:spacing w:after="240" w:line="276" w:lineRule="auto"/>
                    <w:ind w:left="1221"/>
                    <w:jc w:val="both"/>
                    <w:rPr>
                      <w:rFonts w:ascii="Arial" w:hAnsi="Arial" w:cs="Arial"/>
                      <w:sz w:val="20"/>
                      <w:szCs w:val="20"/>
                      <w:lang w:eastAsia="en-US"/>
                    </w:rPr>
                  </w:pPr>
                  <w:r w:rsidRPr="00914C57">
                    <w:rPr>
                      <w:rFonts w:ascii="Arial" w:hAnsi="Arial" w:cs="Arial"/>
                      <w:sz w:val="20"/>
                      <w:szCs w:val="20"/>
                      <w:lang w:eastAsia="en-US"/>
                    </w:rPr>
                    <w:t>jeżeli zmiany te będą miały wpływ na koszty wykonania zamówienia przez wykonawcę</w:t>
                  </w:r>
                  <w:r w:rsidR="00701AE1">
                    <w:rPr>
                      <w:rFonts w:ascii="Arial" w:hAnsi="Arial" w:cs="Arial"/>
                      <w:sz w:val="20"/>
                      <w:szCs w:val="20"/>
                      <w:lang w:eastAsia="en-US"/>
                    </w:rPr>
                    <w:t>,</w:t>
                  </w:r>
                </w:p>
                <w:p w14:paraId="73A9AAC3" w14:textId="6746E6E2" w:rsidR="00510AC9" w:rsidRPr="005F494B" w:rsidRDefault="002631D2" w:rsidP="005F494B">
                  <w:pPr>
                    <w:pStyle w:val="Akapitzlist"/>
                    <w:numPr>
                      <w:ilvl w:val="0"/>
                      <w:numId w:val="37"/>
                    </w:numPr>
                    <w:spacing w:after="240" w:line="276" w:lineRule="auto"/>
                    <w:ind w:left="1221"/>
                    <w:jc w:val="both"/>
                    <w:rPr>
                      <w:rFonts w:ascii="Arial" w:hAnsi="Arial" w:cs="Arial"/>
                      <w:sz w:val="20"/>
                      <w:szCs w:val="20"/>
                      <w:lang w:eastAsia="en-US"/>
                    </w:rPr>
                  </w:pPr>
                  <w:r>
                    <w:rPr>
                      <w:rFonts w:ascii="Arial" w:hAnsi="Arial" w:cs="Arial"/>
                      <w:sz w:val="20"/>
                      <w:szCs w:val="20"/>
                      <w:lang w:eastAsia="en-US"/>
                    </w:rPr>
                    <w:t>o</w:t>
                  </w:r>
                  <w:r w:rsidR="00510AC9" w:rsidRPr="00914C57">
                    <w:rPr>
                      <w:rFonts w:ascii="Arial" w:hAnsi="Arial" w:cs="Arial"/>
                      <w:sz w:val="20"/>
                      <w:szCs w:val="20"/>
                      <w:lang w:eastAsia="en-US"/>
                    </w:rPr>
                    <w:t xml:space="preserve">bowiązek wykazania wpływu zmian, o których mowa w </w:t>
                  </w:r>
                  <w:r w:rsidR="00486C76">
                    <w:rPr>
                      <w:rFonts w:ascii="Arial" w:hAnsi="Arial" w:cs="Arial"/>
                      <w:sz w:val="20"/>
                      <w:szCs w:val="20"/>
                      <w:lang w:eastAsia="en-US"/>
                    </w:rPr>
                    <w:t>lit. z</w:t>
                  </w:r>
                  <w:r w:rsidR="00510AC9" w:rsidRPr="00914C57">
                    <w:rPr>
                      <w:rFonts w:ascii="Arial" w:hAnsi="Arial" w:cs="Arial"/>
                      <w:sz w:val="20"/>
                      <w:szCs w:val="20"/>
                      <w:lang w:eastAsia="en-US"/>
                    </w:rPr>
                    <w:t xml:space="preserve"> </w:t>
                  </w:r>
                  <w:r w:rsidR="00486C76">
                    <w:rPr>
                      <w:rFonts w:ascii="Arial" w:hAnsi="Arial" w:cs="Arial"/>
                      <w:sz w:val="20"/>
                      <w:szCs w:val="20"/>
                      <w:lang w:eastAsia="en-US"/>
                    </w:rPr>
                    <w:t>tiret 1-4</w:t>
                  </w:r>
                  <w:r w:rsidR="00510AC9" w:rsidRPr="00914C57">
                    <w:rPr>
                      <w:rFonts w:ascii="Arial" w:hAnsi="Arial" w:cs="Arial"/>
                      <w:sz w:val="20"/>
                      <w:szCs w:val="20"/>
                      <w:lang w:eastAsia="en-US"/>
                    </w:rPr>
                    <w:t xml:space="preserve"> na koszty wykonania zamówienia należy do </w:t>
                  </w:r>
                  <w:r w:rsidR="004635AD" w:rsidRPr="00914C57">
                    <w:rPr>
                      <w:rFonts w:ascii="Arial" w:hAnsi="Arial" w:cs="Arial"/>
                      <w:sz w:val="20"/>
                      <w:szCs w:val="20"/>
                      <w:lang w:eastAsia="en-US"/>
                    </w:rPr>
                    <w:t>W</w:t>
                  </w:r>
                  <w:r w:rsidR="00510AC9" w:rsidRPr="00914C57">
                    <w:rPr>
                      <w:rFonts w:ascii="Arial" w:hAnsi="Arial" w:cs="Arial"/>
                      <w:sz w:val="20"/>
                      <w:szCs w:val="20"/>
                      <w:lang w:eastAsia="en-US"/>
                    </w:rPr>
                    <w:t xml:space="preserve">ykonawcy pod rygorem odmowy dokonania zmiany umowy przez </w:t>
                  </w:r>
                  <w:r>
                    <w:rPr>
                      <w:rFonts w:ascii="Arial" w:hAnsi="Arial" w:cs="Arial"/>
                      <w:sz w:val="20"/>
                      <w:szCs w:val="20"/>
                      <w:lang w:eastAsia="en-US"/>
                    </w:rPr>
                    <w:t>Z</w:t>
                  </w:r>
                  <w:r w:rsidR="00510AC9" w:rsidRPr="00914C57">
                    <w:rPr>
                      <w:rFonts w:ascii="Arial" w:hAnsi="Arial" w:cs="Arial"/>
                      <w:sz w:val="20"/>
                      <w:szCs w:val="20"/>
                      <w:lang w:eastAsia="en-US"/>
                    </w:rPr>
                    <w:t>amawiającego</w:t>
                  </w:r>
                  <w:r w:rsidR="00701AE1">
                    <w:rPr>
                      <w:rFonts w:ascii="Arial" w:hAnsi="Arial" w:cs="Arial"/>
                      <w:sz w:val="20"/>
                      <w:szCs w:val="20"/>
                      <w:lang w:eastAsia="en-US"/>
                    </w:rPr>
                    <w:t>,</w:t>
                  </w:r>
                </w:p>
                <w:p w14:paraId="222CD971" w14:textId="2614620A" w:rsidR="00510AC9" w:rsidRPr="00701AE1" w:rsidRDefault="002631D2" w:rsidP="00701AE1">
                  <w:pPr>
                    <w:pStyle w:val="Akapitzlist"/>
                    <w:numPr>
                      <w:ilvl w:val="0"/>
                      <w:numId w:val="37"/>
                    </w:numPr>
                    <w:spacing w:after="240" w:line="276" w:lineRule="auto"/>
                    <w:ind w:left="1221"/>
                    <w:jc w:val="both"/>
                    <w:rPr>
                      <w:rFonts w:ascii="Arial" w:hAnsi="Arial" w:cs="Arial"/>
                      <w:sz w:val="20"/>
                      <w:szCs w:val="20"/>
                      <w:lang w:eastAsia="en-US"/>
                    </w:rPr>
                  </w:pPr>
                  <w:r>
                    <w:rPr>
                      <w:rFonts w:ascii="Arial" w:hAnsi="Arial" w:cs="Arial"/>
                      <w:sz w:val="20"/>
                      <w:szCs w:val="20"/>
                      <w:lang w:eastAsia="en-US"/>
                    </w:rPr>
                    <w:t>z</w:t>
                  </w:r>
                  <w:r w:rsidR="00510AC9" w:rsidRPr="00914C57">
                    <w:rPr>
                      <w:rFonts w:ascii="Arial" w:hAnsi="Arial" w:cs="Arial"/>
                      <w:sz w:val="20"/>
                      <w:szCs w:val="20"/>
                      <w:lang w:eastAsia="en-US"/>
                    </w:rPr>
                    <w:t xml:space="preserve">miany, o których mowa powyżej  będą wprowadzane do umowy na pisemny, uzasadniony i należycie udokumentowany wniosek Wykonawcy. Niezależnie od obowiązku załączenia do wniosku szczegółowej kalkulacji wzrostu poszczególnych składowych cen jednostkowych, o której mowa powyżej, Wykonawca zobowiązany jest wykazać i udowodnić Zamawiającemu wpływ zmian na wysokość wynagrodzenia należnego Wykonawcy z tytułu realizacji przedmiotu umowy. </w:t>
                  </w:r>
                  <w:r w:rsidR="00510AC9" w:rsidRPr="00914C57">
                    <w:rPr>
                      <w:rFonts w:ascii="Arial" w:hAnsi="Arial" w:cs="Arial"/>
                      <w:sz w:val="20"/>
                      <w:szCs w:val="20"/>
                      <w:lang w:eastAsia="en-US"/>
                    </w:rPr>
                    <w:lastRenderedPageBreak/>
                    <w:t>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34F75539" w14:textId="2539AC1A" w:rsidR="00510AC9" w:rsidRPr="00701AE1" w:rsidRDefault="00510AC9" w:rsidP="00701AE1">
                  <w:pPr>
                    <w:pStyle w:val="Akapitzlist"/>
                    <w:numPr>
                      <w:ilvl w:val="0"/>
                      <w:numId w:val="37"/>
                    </w:numPr>
                    <w:spacing w:after="240" w:line="276" w:lineRule="auto"/>
                    <w:ind w:left="1221"/>
                    <w:jc w:val="both"/>
                    <w:rPr>
                      <w:rFonts w:ascii="Arial" w:hAnsi="Arial" w:cs="Arial"/>
                      <w:sz w:val="20"/>
                      <w:szCs w:val="20"/>
                      <w:lang w:eastAsia="en-US"/>
                    </w:rPr>
                  </w:pPr>
                  <w:r w:rsidRPr="00914C57">
                    <w:rPr>
                      <w:rFonts w:ascii="Arial" w:hAnsi="Arial" w:cs="Arial"/>
                      <w:sz w:val="20"/>
                      <w:szCs w:val="20"/>
                      <w:lang w:eastAsia="en-US"/>
                    </w:rPr>
                    <w:t>Wykonawca obowiązany jest przedstawiać na każde żądanie Zamawiającego wszelkie informacje, dane, wyliczenia oraz stosowne dowody potwierdzające zasadność jego żądań.</w:t>
                  </w:r>
                </w:p>
                <w:p w14:paraId="378CD63C" w14:textId="34538025" w:rsidR="00510AC9" w:rsidRPr="00701AE1" w:rsidRDefault="00510AC9" w:rsidP="00701AE1">
                  <w:pPr>
                    <w:pStyle w:val="Akapitzlist"/>
                    <w:numPr>
                      <w:ilvl w:val="0"/>
                      <w:numId w:val="37"/>
                    </w:numPr>
                    <w:spacing w:after="240" w:line="276" w:lineRule="auto"/>
                    <w:ind w:left="1221"/>
                    <w:jc w:val="both"/>
                    <w:rPr>
                      <w:rFonts w:ascii="Arial" w:hAnsi="Arial" w:cs="Arial"/>
                      <w:sz w:val="20"/>
                      <w:szCs w:val="20"/>
                      <w:lang w:eastAsia="en-US"/>
                    </w:rPr>
                  </w:pPr>
                  <w:r w:rsidRPr="00914C57">
                    <w:rPr>
                      <w:rFonts w:ascii="Arial" w:hAnsi="Arial" w:cs="Arial"/>
                      <w:sz w:val="20"/>
                      <w:szCs w:val="20"/>
                      <w:lang w:eastAsia="en-US"/>
                    </w:rPr>
                    <w:t>Zamawiający w przypadku akceptacji wniosków, o których mowa powyżej</w:t>
                  </w:r>
                  <w:r w:rsidR="002631D2">
                    <w:rPr>
                      <w:rFonts w:ascii="Arial" w:hAnsi="Arial" w:cs="Arial"/>
                      <w:sz w:val="20"/>
                      <w:szCs w:val="20"/>
                      <w:lang w:eastAsia="en-US"/>
                    </w:rPr>
                    <w:t>,</w:t>
                  </w:r>
                  <w:r w:rsidRPr="00914C57">
                    <w:rPr>
                      <w:rFonts w:ascii="Arial" w:hAnsi="Arial" w:cs="Arial"/>
                      <w:sz w:val="20"/>
                      <w:szCs w:val="20"/>
                      <w:lang w:eastAsia="en-US"/>
                    </w:rPr>
                    <w:t xml:space="preserve"> wyznacza datę podpisania aneksu do umowy.</w:t>
                  </w:r>
                </w:p>
                <w:p w14:paraId="6EB9209B" w14:textId="2FB1534C" w:rsidR="00510AC9" w:rsidRPr="00701AE1" w:rsidRDefault="002631D2" w:rsidP="00701AE1">
                  <w:pPr>
                    <w:pStyle w:val="Akapitzlist"/>
                    <w:numPr>
                      <w:ilvl w:val="0"/>
                      <w:numId w:val="37"/>
                    </w:numPr>
                    <w:spacing w:after="240" w:line="276" w:lineRule="auto"/>
                    <w:ind w:left="1221"/>
                    <w:jc w:val="both"/>
                    <w:rPr>
                      <w:rFonts w:ascii="Arial" w:hAnsi="Arial" w:cs="Arial"/>
                      <w:color w:val="000000"/>
                      <w:sz w:val="20"/>
                      <w:szCs w:val="20"/>
                    </w:rPr>
                  </w:pPr>
                  <w:r>
                    <w:rPr>
                      <w:rFonts w:ascii="Arial" w:hAnsi="Arial" w:cs="Arial"/>
                      <w:sz w:val="20"/>
                      <w:szCs w:val="20"/>
                      <w:lang w:eastAsia="en-US"/>
                    </w:rPr>
                    <w:t>z</w:t>
                  </w:r>
                  <w:r w:rsidR="00510AC9" w:rsidRPr="00914C57">
                    <w:rPr>
                      <w:rFonts w:ascii="Arial" w:hAnsi="Arial" w:cs="Arial"/>
                      <w:sz w:val="20"/>
                      <w:szCs w:val="20"/>
                      <w:lang w:eastAsia="en-US"/>
                    </w:rPr>
                    <w:t xml:space="preserve">miana umowy skutkuje zmianą wynagrodzenia jedynie w zakresie płatności realizowanych po dacie zawarcia </w:t>
                  </w:r>
                  <w:r w:rsidR="0063400C">
                    <w:rPr>
                      <w:rFonts w:ascii="Arial" w:hAnsi="Arial" w:cs="Arial"/>
                      <w:sz w:val="20"/>
                      <w:szCs w:val="20"/>
                      <w:lang w:eastAsia="en-US"/>
                    </w:rPr>
                    <w:t>ww.</w:t>
                  </w:r>
                  <w:r w:rsidR="00510AC9" w:rsidRPr="00914C57">
                    <w:rPr>
                      <w:rFonts w:ascii="Arial" w:hAnsi="Arial" w:cs="Arial"/>
                      <w:sz w:val="20"/>
                      <w:szCs w:val="20"/>
                      <w:lang w:eastAsia="en-US"/>
                    </w:rPr>
                    <w:t xml:space="preserve"> aneksu do umowy.</w:t>
                  </w:r>
                </w:p>
                <w:p w14:paraId="5661356A" w14:textId="761D52BD" w:rsidR="00510AC9" w:rsidRPr="00701AE1" w:rsidRDefault="002631D2" w:rsidP="00963719">
                  <w:pPr>
                    <w:pStyle w:val="Akapitzlist"/>
                    <w:numPr>
                      <w:ilvl w:val="0"/>
                      <w:numId w:val="37"/>
                    </w:numPr>
                    <w:spacing w:after="240" w:line="276" w:lineRule="auto"/>
                    <w:ind w:left="1221"/>
                    <w:jc w:val="both"/>
                    <w:rPr>
                      <w:rFonts w:ascii="Arial" w:hAnsi="Arial" w:cs="Arial"/>
                      <w:color w:val="000000"/>
                      <w:sz w:val="20"/>
                      <w:szCs w:val="20"/>
                    </w:rPr>
                  </w:pPr>
                  <w:r>
                    <w:rPr>
                      <w:rFonts w:ascii="Arial" w:hAnsi="Arial" w:cs="Arial"/>
                      <w:color w:val="000000"/>
                      <w:sz w:val="20"/>
                      <w:szCs w:val="20"/>
                    </w:rPr>
                    <w:t>w</w:t>
                  </w:r>
                  <w:r w:rsidR="00510AC9" w:rsidRPr="00914C57">
                    <w:rPr>
                      <w:rFonts w:ascii="Arial" w:hAnsi="Arial" w:cs="Arial"/>
                      <w:color w:val="000000"/>
                      <w:sz w:val="20"/>
                      <w:szCs w:val="20"/>
                    </w:rPr>
                    <w:t xml:space="preserve"> przypadku umów zawieranych na okres dłuższy niż </w:t>
                  </w:r>
                  <w:r w:rsidR="001C320E">
                    <w:rPr>
                      <w:rFonts w:ascii="Arial" w:hAnsi="Arial" w:cs="Arial"/>
                      <w:color w:val="000000"/>
                      <w:sz w:val="20"/>
                      <w:szCs w:val="20"/>
                    </w:rPr>
                    <w:t>6</w:t>
                  </w:r>
                  <w:r w:rsidR="00510AC9" w:rsidRPr="00914C57">
                    <w:rPr>
                      <w:rFonts w:ascii="Arial" w:hAnsi="Arial" w:cs="Arial"/>
                      <w:color w:val="000000"/>
                      <w:sz w:val="20"/>
                      <w:szCs w:val="20"/>
                    </w:rPr>
                    <w:t xml:space="preserve"> miesięcy zakres zmian obejmuje  waloryzację.</w:t>
                  </w:r>
                </w:p>
                <w:p w14:paraId="6A4B1193" w14:textId="77777777" w:rsidR="00510AC9" w:rsidRPr="003935F0" w:rsidRDefault="00510AC9" w:rsidP="00963719">
                  <w:pPr>
                    <w:spacing w:line="276" w:lineRule="auto"/>
                    <w:jc w:val="both"/>
                    <w:rPr>
                      <w:rFonts w:ascii="Arial" w:hAnsi="Arial" w:cs="Arial"/>
                      <w:strike/>
                      <w:sz w:val="20"/>
                      <w:szCs w:val="20"/>
                    </w:rPr>
                  </w:pPr>
                  <w:r w:rsidRPr="003935F0">
                    <w:rPr>
                      <w:rFonts w:ascii="Arial" w:hAnsi="Arial" w:cs="Arial"/>
                      <w:sz w:val="20"/>
                      <w:szCs w:val="20"/>
                    </w:rPr>
                    <w:t>Wynagrodzenie płatne Wykonawcy będzie korygowane dla oddania wzrostów lub spadków kosztów w gospodarce narodowej.</w:t>
                  </w:r>
                </w:p>
                <w:p w14:paraId="704F89A2" w14:textId="77777777" w:rsidR="002635F5" w:rsidRDefault="002635F5" w:rsidP="00963719">
                  <w:pPr>
                    <w:spacing w:line="276" w:lineRule="auto"/>
                    <w:jc w:val="both"/>
                    <w:rPr>
                      <w:rFonts w:ascii="Arial" w:hAnsi="Arial" w:cs="Arial"/>
                      <w:sz w:val="20"/>
                      <w:szCs w:val="20"/>
                    </w:rPr>
                  </w:pPr>
                </w:p>
                <w:p w14:paraId="386ADB3C" w14:textId="1148585C" w:rsidR="00510AC9" w:rsidRPr="00493F7F" w:rsidRDefault="00510AC9" w:rsidP="00963719">
                  <w:pPr>
                    <w:spacing w:line="276" w:lineRule="auto"/>
                    <w:jc w:val="both"/>
                    <w:rPr>
                      <w:rFonts w:ascii="Arial" w:hAnsi="Arial" w:cs="Arial"/>
                      <w:sz w:val="20"/>
                      <w:szCs w:val="20"/>
                    </w:rPr>
                  </w:pPr>
                  <w:r w:rsidRPr="00493F7F">
                    <w:rPr>
                      <w:rFonts w:ascii="Arial" w:hAnsi="Arial" w:cs="Arial"/>
                      <w:sz w:val="20"/>
                      <w:szCs w:val="20"/>
                    </w:rPr>
                    <w:t xml:space="preserve">Wykonawca może żądać zmiany wynagrodzenia jeden raz w </w:t>
                  </w:r>
                  <w:r w:rsidR="003966D3" w:rsidRPr="00493F7F">
                    <w:rPr>
                      <w:rFonts w:ascii="Arial" w:hAnsi="Arial" w:cs="Arial"/>
                      <w:sz w:val="20"/>
                      <w:szCs w:val="20"/>
                    </w:rPr>
                    <w:t xml:space="preserve">toku </w:t>
                  </w:r>
                  <w:r w:rsidRPr="00493F7F">
                    <w:rPr>
                      <w:rFonts w:ascii="Arial" w:hAnsi="Arial" w:cs="Arial"/>
                      <w:sz w:val="20"/>
                      <w:szCs w:val="20"/>
                    </w:rPr>
                    <w:t>wykonywania Umowy</w:t>
                  </w:r>
                  <w:r w:rsidR="003966D3" w:rsidRPr="00493F7F">
                    <w:rPr>
                      <w:rFonts w:ascii="Arial" w:hAnsi="Arial" w:cs="Arial"/>
                      <w:sz w:val="20"/>
                      <w:szCs w:val="20"/>
                    </w:rPr>
                    <w:t>,</w:t>
                  </w:r>
                  <w:r w:rsidRPr="00493F7F">
                    <w:rPr>
                      <w:rFonts w:ascii="Arial" w:hAnsi="Arial" w:cs="Arial"/>
                      <w:sz w:val="20"/>
                      <w:szCs w:val="20"/>
                    </w:rPr>
                    <w:t xml:space="preserve"> nie wcześniej niż </w:t>
                  </w:r>
                  <w:r w:rsidR="00CD4C5D">
                    <w:rPr>
                      <w:rFonts w:ascii="Arial" w:hAnsi="Arial" w:cs="Arial"/>
                      <w:sz w:val="20"/>
                      <w:szCs w:val="20"/>
                    </w:rPr>
                    <w:t>6</w:t>
                  </w:r>
                  <w:r w:rsidRPr="00493F7F">
                    <w:rPr>
                      <w:rFonts w:ascii="Arial" w:hAnsi="Arial" w:cs="Arial"/>
                      <w:sz w:val="20"/>
                      <w:szCs w:val="20"/>
                    </w:rPr>
                    <w:t xml:space="preserve"> miesięcy po podpisaniu Umowy.</w:t>
                  </w:r>
                </w:p>
                <w:p w14:paraId="76694D15" w14:textId="77777777" w:rsidR="00510AC9" w:rsidRPr="00493F7F" w:rsidRDefault="00510AC9" w:rsidP="00963719">
                  <w:pPr>
                    <w:spacing w:line="276" w:lineRule="auto"/>
                    <w:jc w:val="both"/>
                    <w:rPr>
                      <w:rFonts w:ascii="Arial" w:hAnsi="Arial" w:cs="Arial"/>
                      <w:sz w:val="20"/>
                      <w:szCs w:val="20"/>
                    </w:rPr>
                  </w:pPr>
                </w:p>
                <w:p w14:paraId="73D39F66" w14:textId="69BBC26D" w:rsidR="007B4B43" w:rsidRPr="00493F7F" w:rsidRDefault="007B4B43" w:rsidP="00963719">
                  <w:pPr>
                    <w:spacing w:line="276" w:lineRule="auto"/>
                    <w:jc w:val="both"/>
                    <w:rPr>
                      <w:rFonts w:ascii="Arial" w:hAnsi="Arial" w:cs="Arial"/>
                      <w:sz w:val="20"/>
                      <w:szCs w:val="20"/>
                    </w:rPr>
                  </w:pPr>
                  <w:r w:rsidRPr="00493F7F">
                    <w:rPr>
                      <w:rFonts w:ascii="Arial" w:hAnsi="Arial" w:cs="Arial"/>
                      <w:sz w:val="20"/>
                      <w:szCs w:val="20"/>
                    </w:rPr>
                    <w:t>Podstawą żądania, o którym mowa powyżej, jest osiągnięcie wartości Współczynnika waloryzacyjnego (P</w:t>
                  </w:r>
                  <w:r w:rsidRPr="00493F7F">
                    <w:rPr>
                      <w:rFonts w:ascii="Arial" w:hAnsi="Arial" w:cs="Arial"/>
                      <w:sz w:val="20"/>
                      <w:szCs w:val="20"/>
                      <w:vertAlign w:val="subscript"/>
                    </w:rPr>
                    <w:t>n</w:t>
                  </w:r>
                  <w:r w:rsidRPr="00493F7F">
                    <w:rPr>
                      <w:rFonts w:ascii="Arial" w:hAnsi="Arial" w:cs="Arial"/>
                      <w:sz w:val="20"/>
                      <w:szCs w:val="20"/>
                    </w:rPr>
                    <w:t>), o którym mowa poniżej, równej lub większej 1,0</w:t>
                  </w:r>
                  <w:r w:rsidR="00070334" w:rsidRPr="00493F7F">
                    <w:rPr>
                      <w:rFonts w:ascii="Arial" w:hAnsi="Arial" w:cs="Arial"/>
                      <w:sz w:val="20"/>
                      <w:szCs w:val="20"/>
                    </w:rPr>
                    <w:t>5</w:t>
                  </w:r>
                  <w:r w:rsidRPr="00493F7F">
                    <w:rPr>
                      <w:rFonts w:ascii="Arial" w:hAnsi="Arial" w:cs="Arial"/>
                      <w:sz w:val="20"/>
                      <w:szCs w:val="20"/>
                    </w:rPr>
                    <w:t xml:space="preserve"> (wzrost cen o </w:t>
                  </w:r>
                  <w:r w:rsidR="00070334" w:rsidRPr="00493F7F">
                    <w:rPr>
                      <w:rFonts w:ascii="Arial" w:hAnsi="Arial" w:cs="Arial"/>
                      <w:sz w:val="20"/>
                      <w:szCs w:val="20"/>
                    </w:rPr>
                    <w:t>5</w:t>
                  </w:r>
                  <w:r w:rsidRPr="00493F7F">
                    <w:rPr>
                      <w:rFonts w:ascii="Arial" w:hAnsi="Arial" w:cs="Arial"/>
                      <w:sz w:val="20"/>
                      <w:szCs w:val="20"/>
                    </w:rPr>
                    <w:t>%).</w:t>
                  </w:r>
                </w:p>
                <w:p w14:paraId="189701EB" w14:textId="77777777" w:rsidR="007B4B43" w:rsidRPr="00E575E9" w:rsidRDefault="007B4B43" w:rsidP="00963719">
                  <w:pPr>
                    <w:spacing w:line="276" w:lineRule="auto"/>
                    <w:jc w:val="both"/>
                    <w:rPr>
                      <w:rFonts w:ascii="Arial" w:hAnsi="Arial" w:cs="Arial"/>
                      <w:sz w:val="20"/>
                      <w:szCs w:val="20"/>
                    </w:rPr>
                  </w:pPr>
                </w:p>
                <w:p w14:paraId="74316391" w14:textId="7701EFB9" w:rsidR="007B4B43" w:rsidRPr="00E575E9" w:rsidRDefault="007B4B43" w:rsidP="00963719">
                  <w:pPr>
                    <w:spacing w:line="276" w:lineRule="auto"/>
                    <w:jc w:val="both"/>
                    <w:rPr>
                      <w:rFonts w:ascii="Arial" w:hAnsi="Arial" w:cs="Arial"/>
                      <w:sz w:val="20"/>
                      <w:szCs w:val="20"/>
                    </w:rPr>
                  </w:pPr>
                  <w:r w:rsidRPr="00E575E9">
                    <w:rPr>
                      <w:rFonts w:ascii="Arial" w:hAnsi="Arial" w:cs="Arial"/>
                      <w:sz w:val="20"/>
                      <w:szCs w:val="20"/>
                    </w:rPr>
                    <w:t>Waloryzacja będzie się odbywać w oparciu o wskaźnik (W</w:t>
                  </w:r>
                  <w:r w:rsidRPr="00E575E9">
                    <w:rPr>
                      <w:rFonts w:ascii="Arial" w:hAnsi="Arial" w:cs="Arial"/>
                      <w:sz w:val="20"/>
                      <w:szCs w:val="20"/>
                      <w:vertAlign w:val="subscript"/>
                    </w:rPr>
                    <w:t>w</w:t>
                  </w:r>
                  <w:r w:rsidRPr="00E575E9">
                    <w:rPr>
                      <w:rFonts w:ascii="Arial" w:hAnsi="Arial" w:cs="Arial"/>
                      <w:sz w:val="20"/>
                      <w:szCs w:val="20"/>
                    </w:rPr>
                    <w:t xml:space="preserve">) wzrostu lub spadku przeciętnego wynagrodzenia (w gospodarce narodowej – ogółem) opublikowany przez Prezesa Głównego Urzędu Statystycznego w Biuletynie Statystycznym GUS, na stronie internetowej Urzędu, wyliczony na podstawie wzrostu lub spadku przeciętnego wynagrodzenia za poprzedni kwartał, ogłaszanego przez Prezesa Głównego Urzędu Statystycznego na podstawie art. 20 pkt 2 ustawy </w:t>
                  </w:r>
                  <w:r w:rsidR="005F494B">
                    <w:rPr>
                      <w:rFonts w:ascii="Arial" w:hAnsi="Arial" w:cs="Arial"/>
                      <w:sz w:val="20"/>
                      <w:szCs w:val="20"/>
                    </w:rPr>
                    <w:br/>
                  </w:r>
                  <w:r w:rsidRPr="00E575E9">
                    <w:rPr>
                      <w:rFonts w:ascii="Arial" w:hAnsi="Arial" w:cs="Arial"/>
                      <w:sz w:val="20"/>
                      <w:szCs w:val="20"/>
                    </w:rPr>
                    <w:t>z dnia 17 grudnia 1998 r. o emeryturach i rentach z Funduszu Ubezpieczeń Społecznych.</w:t>
                  </w:r>
                </w:p>
                <w:p w14:paraId="3C9437D6" w14:textId="77777777" w:rsidR="00510AC9" w:rsidRPr="003935F0" w:rsidRDefault="00510AC9" w:rsidP="00963719">
                  <w:pPr>
                    <w:tabs>
                      <w:tab w:val="left" w:pos="567"/>
                    </w:tabs>
                    <w:spacing w:line="276" w:lineRule="auto"/>
                    <w:jc w:val="both"/>
                    <w:rPr>
                      <w:rFonts w:ascii="Arial" w:hAnsi="Arial" w:cs="Arial"/>
                      <w:sz w:val="20"/>
                      <w:szCs w:val="20"/>
                    </w:rPr>
                  </w:pPr>
                </w:p>
                <w:p w14:paraId="1D2EDF04" w14:textId="77777777" w:rsidR="00510AC9" w:rsidRPr="003935F0" w:rsidRDefault="00510AC9" w:rsidP="00963719">
                  <w:pPr>
                    <w:tabs>
                      <w:tab w:val="left" w:pos="567"/>
                    </w:tabs>
                    <w:spacing w:line="276" w:lineRule="auto"/>
                    <w:jc w:val="both"/>
                    <w:rPr>
                      <w:rFonts w:ascii="Arial" w:hAnsi="Arial" w:cs="Arial"/>
                      <w:sz w:val="20"/>
                      <w:szCs w:val="20"/>
                    </w:rPr>
                  </w:pPr>
                  <w:r w:rsidRPr="003935F0">
                    <w:rPr>
                      <w:rFonts w:ascii="Arial" w:hAnsi="Arial" w:cs="Arial"/>
                      <w:sz w:val="20"/>
                      <w:szCs w:val="20"/>
                    </w:rPr>
                    <w:t>W przypadku, gdyby powyższy wskaźnik przestał być dostępny, zastosowanie znajdą inne, najbardziej zbliżone, wskaźniki publikowane przez Prezesa Głównego Urzędu Statystycznego.</w:t>
                  </w:r>
                </w:p>
                <w:p w14:paraId="2A2E60DD" w14:textId="77777777" w:rsidR="00510AC9" w:rsidRPr="003935F0" w:rsidRDefault="00510AC9" w:rsidP="00963719">
                  <w:pPr>
                    <w:tabs>
                      <w:tab w:val="left" w:pos="567"/>
                    </w:tabs>
                    <w:spacing w:line="276" w:lineRule="auto"/>
                    <w:jc w:val="both"/>
                    <w:rPr>
                      <w:rFonts w:ascii="Arial" w:hAnsi="Arial" w:cs="Arial"/>
                      <w:sz w:val="20"/>
                      <w:szCs w:val="20"/>
                    </w:rPr>
                  </w:pPr>
                </w:p>
                <w:p w14:paraId="5046D1E8" w14:textId="506FCBF8" w:rsidR="00510AC9" w:rsidRPr="00493F7F" w:rsidRDefault="00510AC9" w:rsidP="00963719">
                  <w:pPr>
                    <w:tabs>
                      <w:tab w:val="left" w:pos="567"/>
                    </w:tabs>
                    <w:spacing w:line="276" w:lineRule="auto"/>
                    <w:jc w:val="both"/>
                    <w:rPr>
                      <w:rFonts w:ascii="Arial" w:hAnsi="Arial" w:cs="Arial"/>
                      <w:sz w:val="20"/>
                      <w:szCs w:val="20"/>
                    </w:rPr>
                  </w:pPr>
                  <w:r w:rsidRPr="00493F7F">
                    <w:rPr>
                      <w:rFonts w:ascii="Arial" w:hAnsi="Arial" w:cs="Arial"/>
                      <w:sz w:val="20"/>
                      <w:szCs w:val="20"/>
                    </w:rPr>
                    <w:t>Wynagrodzenie płatne Wykonawcy będzie podlegać jednorazowej waloryzacji według wzoru określonego poniżej. Waloryzacji będzie podlegać wyłącznie wynagrodzenie za nadzór pozostały do zrealizowania po dacie złożenia wniosku o waloryzację jednak nie wcześniej niż od początku</w:t>
                  </w:r>
                  <w:r w:rsidR="005F494B" w:rsidRPr="005F494B">
                    <w:rPr>
                      <w:rFonts w:ascii="Arial" w:hAnsi="Arial" w:cs="Arial"/>
                      <w:color w:val="00B0F0"/>
                      <w:sz w:val="20"/>
                      <w:szCs w:val="20"/>
                    </w:rPr>
                    <w:t xml:space="preserve"> </w:t>
                  </w:r>
                  <w:r w:rsidR="004F3BB9">
                    <w:rPr>
                      <w:rFonts w:ascii="Arial" w:hAnsi="Arial" w:cs="Arial"/>
                      <w:color w:val="00B0F0"/>
                      <w:sz w:val="20"/>
                      <w:szCs w:val="20"/>
                    </w:rPr>
                    <w:br/>
                  </w:r>
                  <w:r w:rsidR="005F494B" w:rsidRPr="004F3BB9">
                    <w:rPr>
                      <w:rFonts w:ascii="Arial" w:hAnsi="Arial" w:cs="Arial"/>
                      <w:sz w:val="20"/>
                      <w:szCs w:val="20"/>
                    </w:rPr>
                    <w:t>7</w:t>
                  </w:r>
                  <w:r w:rsidRPr="004F3BB9">
                    <w:rPr>
                      <w:rFonts w:ascii="Arial" w:hAnsi="Arial" w:cs="Arial"/>
                      <w:sz w:val="20"/>
                      <w:szCs w:val="20"/>
                    </w:rPr>
                    <w:t xml:space="preserve"> miesiąca </w:t>
                  </w:r>
                  <w:r w:rsidRPr="00493F7F">
                    <w:rPr>
                      <w:rFonts w:ascii="Arial" w:hAnsi="Arial" w:cs="Arial"/>
                      <w:sz w:val="20"/>
                      <w:szCs w:val="20"/>
                    </w:rPr>
                    <w:t>kalendarzowego od zawarcia Umowy.</w:t>
                  </w:r>
                </w:p>
                <w:p w14:paraId="47EF8008" w14:textId="77777777" w:rsidR="00510AC9" w:rsidRPr="00493F7F" w:rsidRDefault="00510AC9" w:rsidP="00963719">
                  <w:pPr>
                    <w:tabs>
                      <w:tab w:val="left" w:pos="567"/>
                    </w:tabs>
                    <w:spacing w:line="276" w:lineRule="auto"/>
                    <w:jc w:val="both"/>
                    <w:rPr>
                      <w:rFonts w:ascii="Arial" w:hAnsi="Arial" w:cs="Arial"/>
                      <w:sz w:val="20"/>
                      <w:szCs w:val="20"/>
                    </w:rPr>
                  </w:pPr>
                </w:p>
                <w:p w14:paraId="4A0F8913" w14:textId="4DFFA17C" w:rsidR="00510AC9" w:rsidRPr="00493F7F" w:rsidRDefault="00510AC9" w:rsidP="00963719">
                  <w:pPr>
                    <w:tabs>
                      <w:tab w:val="left" w:pos="567"/>
                    </w:tabs>
                    <w:spacing w:line="276" w:lineRule="auto"/>
                    <w:jc w:val="both"/>
                    <w:rPr>
                      <w:rFonts w:ascii="Arial" w:hAnsi="Arial" w:cs="Arial"/>
                      <w:sz w:val="20"/>
                      <w:szCs w:val="20"/>
                    </w:rPr>
                  </w:pPr>
                  <w:r w:rsidRPr="00493F7F">
                    <w:rPr>
                      <w:rFonts w:ascii="Arial" w:hAnsi="Arial" w:cs="Arial"/>
                      <w:sz w:val="20"/>
                      <w:szCs w:val="20"/>
                    </w:rPr>
                    <w:t xml:space="preserve">Maksymalna dopuszczalna zmiana wynagrodzenia Wykonawcy w efekcie zastosowania postanowień niniejszego punktu wynosi nie więcej niż </w:t>
                  </w:r>
                  <w:r w:rsidR="0002563F" w:rsidRPr="00493F7F">
                    <w:rPr>
                      <w:rFonts w:ascii="Arial" w:hAnsi="Arial" w:cs="Arial"/>
                      <w:sz w:val="20"/>
                      <w:szCs w:val="20"/>
                    </w:rPr>
                    <w:t>10</w:t>
                  </w:r>
                  <w:r w:rsidRPr="00493F7F">
                    <w:rPr>
                      <w:rFonts w:ascii="Arial" w:hAnsi="Arial" w:cs="Arial"/>
                      <w:sz w:val="20"/>
                      <w:szCs w:val="20"/>
                    </w:rPr>
                    <w:t xml:space="preserve"> % wynagrodzenia umownego</w:t>
                  </w:r>
                  <w:r w:rsidR="0002563F" w:rsidRPr="00493F7F">
                    <w:rPr>
                      <w:rFonts w:ascii="Arial" w:hAnsi="Arial" w:cs="Arial"/>
                      <w:sz w:val="20"/>
                      <w:szCs w:val="20"/>
                    </w:rPr>
                    <w:t>.</w:t>
                  </w:r>
                </w:p>
                <w:p w14:paraId="510A7365" w14:textId="77777777" w:rsidR="00510AC9" w:rsidRPr="003935F0" w:rsidRDefault="00510AC9" w:rsidP="00963719">
                  <w:pPr>
                    <w:tabs>
                      <w:tab w:val="left" w:pos="567"/>
                    </w:tabs>
                    <w:spacing w:line="276" w:lineRule="auto"/>
                    <w:jc w:val="both"/>
                    <w:rPr>
                      <w:rFonts w:ascii="Arial" w:hAnsi="Arial" w:cs="Arial"/>
                      <w:sz w:val="20"/>
                      <w:szCs w:val="20"/>
                    </w:rPr>
                  </w:pPr>
                </w:p>
                <w:p w14:paraId="4241D965" w14:textId="014607A6" w:rsidR="00510AC9" w:rsidRDefault="00510AC9" w:rsidP="00963719">
                  <w:pPr>
                    <w:tabs>
                      <w:tab w:val="left" w:pos="567"/>
                    </w:tabs>
                    <w:spacing w:line="276" w:lineRule="auto"/>
                    <w:jc w:val="both"/>
                    <w:rPr>
                      <w:rFonts w:ascii="Arial" w:hAnsi="Arial" w:cs="Arial"/>
                      <w:sz w:val="20"/>
                      <w:szCs w:val="20"/>
                    </w:rPr>
                  </w:pPr>
                  <w:r w:rsidRPr="003935F0">
                    <w:rPr>
                      <w:rFonts w:ascii="Arial" w:hAnsi="Arial" w:cs="Arial"/>
                      <w:sz w:val="20"/>
                      <w:szCs w:val="20"/>
                    </w:rPr>
                    <w:t>Wynagrodzenie podlegać będzie waloryzacji o Współczynnik waloryzacyjny (P</w:t>
                  </w:r>
                  <w:r w:rsidRPr="003935F0">
                    <w:rPr>
                      <w:rFonts w:ascii="Arial" w:hAnsi="Arial" w:cs="Arial"/>
                      <w:sz w:val="20"/>
                      <w:szCs w:val="20"/>
                      <w:vertAlign w:val="subscript"/>
                    </w:rPr>
                    <w:t>n</w:t>
                  </w:r>
                  <w:r w:rsidRPr="003935F0">
                    <w:rPr>
                      <w:rFonts w:ascii="Arial" w:hAnsi="Arial" w:cs="Arial"/>
                      <w:sz w:val="20"/>
                      <w:szCs w:val="20"/>
                    </w:rPr>
                    <w:t>) wyliczony według wzoru:</w:t>
                  </w:r>
                </w:p>
                <w:p w14:paraId="3A14063B" w14:textId="77777777" w:rsidR="00324F66" w:rsidRPr="003935F0" w:rsidRDefault="00324F66" w:rsidP="00963719">
                  <w:pPr>
                    <w:tabs>
                      <w:tab w:val="left" w:pos="567"/>
                    </w:tabs>
                    <w:spacing w:line="276" w:lineRule="auto"/>
                    <w:jc w:val="both"/>
                    <w:rPr>
                      <w:rFonts w:ascii="Arial" w:hAnsi="Arial" w:cs="Arial"/>
                      <w:sz w:val="20"/>
                      <w:szCs w:val="20"/>
                    </w:rPr>
                  </w:pPr>
                </w:p>
                <w:p w14:paraId="733DD68C" w14:textId="77777777" w:rsidR="00510AC9" w:rsidRPr="003935F0" w:rsidRDefault="00510AC9" w:rsidP="00963719">
                  <w:pPr>
                    <w:tabs>
                      <w:tab w:val="left" w:pos="567"/>
                    </w:tabs>
                    <w:spacing w:line="276" w:lineRule="auto"/>
                    <w:jc w:val="center"/>
                    <w:rPr>
                      <w:rFonts w:ascii="Arial" w:hAnsi="Arial" w:cs="Arial"/>
                      <w:sz w:val="20"/>
                      <w:szCs w:val="20"/>
                    </w:rPr>
                  </w:pPr>
                  <w:r w:rsidRPr="003935F0">
                    <w:rPr>
                      <w:rFonts w:ascii="Arial" w:hAnsi="Arial" w:cs="Arial"/>
                      <w:sz w:val="20"/>
                      <w:szCs w:val="20"/>
                    </w:rPr>
                    <w:t>P</w:t>
                  </w:r>
                  <w:r w:rsidRPr="003935F0">
                    <w:rPr>
                      <w:rFonts w:ascii="Arial" w:hAnsi="Arial" w:cs="Arial"/>
                      <w:sz w:val="20"/>
                      <w:szCs w:val="20"/>
                      <w:vertAlign w:val="subscript"/>
                    </w:rPr>
                    <w:t>n</w:t>
                  </w:r>
                  <w:r w:rsidRPr="003935F0">
                    <w:rPr>
                      <w:rFonts w:ascii="Arial" w:hAnsi="Arial" w:cs="Arial"/>
                      <w:sz w:val="20"/>
                      <w:szCs w:val="20"/>
                    </w:rPr>
                    <w:t xml:space="preserve"> = 0,2 + 0,8*W</w:t>
                  </w:r>
                  <w:r w:rsidRPr="003935F0">
                    <w:rPr>
                      <w:rFonts w:ascii="Arial" w:hAnsi="Arial" w:cs="Arial"/>
                      <w:sz w:val="20"/>
                      <w:szCs w:val="20"/>
                      <w:vertAlign w:val="subscript"/>
                    </w:rPr>
                    <w:t>w</w:t>
                  </w:r>
                  <w:r w:rsidRPr="003935F0">
                    <w:rPr>
                      <w:rFonts w:ascii="Arial" w:hAnsi="Arial" w:cs="Arial"/>
                      <w:sz w:val="20"/>
                      <w:szCs w:val="20"/>
                    </w:rPr>
                    <w:t>/100</w:t>
                  </w:r>
                </w:p>
                <w:p w14:paraId="265CB76A" w14:textId="77777777" w:rsidR="00510AC9" w:rsidRPr="003935F0" w:rsidRDefault="00510AC9" w:rsidP="00963719">
                  <w:pPr>
                    <w:tabs>
                      <w:tab w:val="left" w:pos="567"/>
                    </w:tabs>
                    <w:spacing w:line="276" w:lineRule="auto"/>
                    <w:jc w:val="both"/>
                    <w:rPr>
                      <w:rFonts w:ascii="Arial" w:hAnsi="Arial" w:cs="Arial"/>
                      <w:sz w:val="20"/>
                      <w:szCs w:val="20"/>
                    </w:rPr>
                  </w:pPr>
                </w:p>
                <w:p w14:paraId="4DF52F67" w14:textId="77777777" w:rsidR="00510AC9" w:rsidRPr="003935F0" w:rsidRDefault="00510AC9" w:rsidP="00963719">
                  <w:pPr>
                    <w:tabs>
                      <w:tab w:val="left" w:pos="567"/>
                    </w:tabs>
                    <w:spacing w:line="276" w:lineRule="auto"/>
                    <w:jc w:val="both"/>
                    <w:rPr>
                      <w:rFonts w:ascii="Arial" w:hAnsi="Arial" w:cs="Arial"/>
                      <w:sz w:val="20"/>
                      <w:szCs w:val="20"/>
                    </w:rPr>
                  </w:pPr>
                  <w:r w:rsidRPr="003935F0">
                    <w:rPr>
                      <w:rFonts w:ascii="Arial" w:hAnsi="Arial" w:cs="Arial"/>
                      <w:sz w:val="20"/>
                      <w:szCs w:val="20"/>
                    </w:rPr>
                    <w:t>gdzie:</w:t>
                  </w:r>
                </w:p>
                <w:p w14:paraId="522870B6" w14:textId="77777777" w:rsidR="00510AC9" w:rsidRPr="003935F0" w:rsidRDefault="00510AC9" w:rsidP="00963719">
                  <w:pPr>
                    <w:tabs>
                      <w:tab w:val="left" w:pos="567"/>
                    </w:tabs>
                    <w:spacing w:line="276" w:lineRule="auto"/>
                    <w:jc w:val="both"/>
                    <w:rPr>
                      <w:rFonts w:ascii="Arial" w:hAnsi="Arial" w:cs="Arial"/>
                      <w:sz w:val="20"/>
                      <w:szCs w:val="20"/>
                    </w:rPr>
                  </w:pPr>
                  <w:r w:rsidRPr="003935F0">
                    <w:rPr>
                      <w:rFonts w:ascii="Arial" w:hAnsi="Arial" w:cs="Arial"/>
                      <w:sz w:val="20"/>
                      <w:szCs w:val="20"/>
                    </w:rPr>
                    <w:t>P</w:t>
                  </w:r>
                  <w:r w:rsidRPr="003935F0">
                    <w:rPr>
                      <w:rFonts w:ascii="Arial" w:hAnsi="Arial" w:cs="Arial"/>
                      <w:sz w:val="20"/>
                      <w:szCs w:val="20"/>
                      <w:vertAlign w:val="subscript"/>
                    </w:rPr>
                    <w:t>n</w:t>
                  </w:r>
                  <w:r w:rsidRPr="003935F0">
                    <w:rPr>
                      <w:rFonts w:ascii="Arial" w:hAnsi="Arial" w:cs="Arial"/>
                      <w:sz w:val="20"/>
                      <w:szCs w:val="20"/>
                    </w:rPr>
                    <w:t xml:space="preserve"> -  współczynnik waloryzacyjny obliczany na podstawie wzoru powyżej,</w:t>
                  </w:r>
                </w:p>
                <w:p w14:paraId="7478DE57" w14:textId="45880B20" w:rsidR="00510AC9" w:rsidRPr="003935F0" w:rsidRDefault="00510AC9" w:rsidP="00963719">
                  <w:pPr>
                    <w:tabs>
                      <w:tab w:val="left" w:pos="567"/>
                    </w:tabs>
                    <w:spacing w:line="276" w:lineRule="auto"/>
                    <w:jc w:val="both"/>
                    <w:rPr>
                      <w:rFonts w:ascii="Arial" w:hAnsi="Arial" w:cs="Arial"/>
                      <w:sz w:val="20"/>
                      <w:szCs w:val="20"/>
                    </w:rPr>
                  </w:pPr>
                  <w:r w:rsidRPr="003935F0">
                    <w:rPr>
                      <w:rFonts w:ascii="Arial" w:hAnsi="Arial" w:cs="Arial"/>
                      <w:sz w:val="20"/>
                      <w:szCs w:val="20"/>
                    </w:rPr>
                    <w:t>W</w:t>
                  </w:r>
                  <w:r w:rsidRPr="003935F0">
                    <w:rPr>
                      <w:rFonts w:ascii="Arial" w:hAnsi="Arial" w:cs="Arial"/>
                      <w:sz w:val="20"/>
                      <w:szCs w:val="20"/>
                      <w:vertAlign w:val="subscript"/>
                    </w:rPr>
                    <w:t>w</w:t>
                  </w:r>
                  <w:r w:rsidRPr="003935F0">
                    <w:rPr>
                      <w:rFonts w:ascii="Arial" w:hAnsi="Arial" w:cs="Arial"/>
                      <w:sz w:val="20"/>
                      <w:szCs w:val="20"/>
                    </w:rPr>
                    <w:t xml:space="preserve"> - narastający wskaźnik wzrostu lub spadku przeciętnego wynagrodzenia (w gospodarce narodowej – ogółem) opublikowany przez Prezesa Głównego Urzędu Statystycznego </w:t>
                  </w:r>
                  <w:r w:rsidR="00B85310">
                    <w:rPr>
                      <w:rFonts w:ascii="Arial" w:hAnsi="Arial" w:cs="Arial"/>
                      <w:sz w:val="20"/>
                      <w:szCs w:val="20"/>
                    </w:rPr>
                    <w:br/>
                  </w:r>
                  <w:r w:rsidRPr="003935F0">
                    <w:rPr>
                      <w:rFonts w:ascii="Arial" w:hAnsi="Arial" w:cs="Arial"/>
                      <w:sz w:val="20"/>
                      <w:szCs w:val="20"/>
                    </w:rPr>
                    <w:t xml:space="preserve">w Biuletynie Statystycznym GUS, na stronie internetowej Urzędu, wyliczony na podstawie wzrostu lub spadku przeciętnego wynagrodzenia za poprzedni kwartał ogłaszanego przez Prezesa GUS na podstawie art. 20 pkt 2 ustawy z dnia 17 grudnia 1998 r. o emeryturach </w:t>
                  </w:r>
                  <w:r w:rsidR="00B85310">
                    <w:rPr>
                      <w:rFonts w:ascii="Arial" w:hAnsi="Arial" w:cs="Arial"/>
                      <w:sz w:val="20"/>
                      <w:szCs w:val="20"/>
                    </w:rPr>
                    <w:br/>
                  </w:r>
                  <w:r w:rsidRPr="003935F0">
                    <w:rPr>
                      <w:rFonts w:ascii="Arial" w:hAnsi="Arial" w:cs="Arial"/>
                      <w:sz w:val="20"/>
                      <w:szCs w:val="20"/>
                    </w:rPr>
                    <w:t>i rentach z Funduszu Ubezpieczeń Społecznych (Dz. U. z 2020 r. poz. 53 z późn. zm.) obowiązujący w okresie złożenia wniosku o waloryzację wyliczony w odniesieniu do daty złożenia oferty.</w:t>
                  </w:r>
                </w:p>
                <w:p w14:paraId="5BF6A2D8" w14:textId="77777777" w:rsidR="00510AC9" w:rsidRPr="003935F0" w:rsidRDefault="00510AC9" w:rsidP="00963719">
                  <w:pPr>
                    <w:tabs>
                      <w:tab w:val="left" w:pos="567"/>
                    </w:tabs>
                    <w:spacing w:line="276" w:lineRule="auto"/>
                    <w:jc w:val="both"/>
                    <w:rPr>
                      <w:rFonts w:ascii="Arial" w:hAnsi="Arial" w:cs="Arial"/>
                      <w:sz w:val="20"/>
                      <w:szCs w:val="20"/>
                    </w:rPr>
                  </w:pPr>
                </w:p>
                <w:p w14:paraId="1FD22066" w14:textId="77777777" w:rsidR="00510AC9" w:rsidRPr="003935F0" w:rsidRDefault="00510AC9" w:rsidP="00963719">
                  <w:pPr>
                    <w:tabs>
                      <w:tab w:val="left" w:pos="567"/>
                    </w:tabs>
                    <w:spacing w:line="276" w:lineRule="auto"/>
                    <w:jc w:val="both"/>
                    <w:rPr>
                      <w:rFonts w:ascii="Arial" w:hAnsi="Arial" w:cs="Arial"/>
                      <w:sz w:val="20"/>
                      <w:szCs w:val="20"/>
                    </w:rPr>
                  </w:pPr>
                  <w:r w:rsidRPr="003935F0">
                    <w:rPr>
                      <w:rFonts w:ascii="Arial" w:hAnsi="Arial" w:cs="Arial"/>
                      <w:sz w:val="20"/>
                      <w:szCs w:val="20"/>
                    </w:rPr>
                    <w:t>Wartości kwartalne wskaźnika wzrostu lub spadku przeciętnego wynagrodzenia (w gospodarce narodowej – ogółem), są przedstawiane w dołączonej do aktualnego dostępnego Biuletynu Statystycznego GUS TABL.18 WYNAGRODZENIA BRUTTO (arkusz B, kolumna D) prezentującej zmiany wskaźników w długich szeregach czasowych.</w:t>
                  </w:r>
                </w:p>
                <w:p w14:paraId="5B319A0E" w14:textId="77777777" w:rsidR="00510AC9" w:rsidRPr="003935F0" w:rsidRDefault="00510AC9" w:rsidP="00963719">
                  <w:pPr>
                    <w:tabs>
                      <w:tab w:val="left" w:pos="567"/>
                    </w:tabs>
                    <w:spacing w:line="276" w:lineRule="auto"/>
                    <w:jc w:val="both"/>
                    <w:rPr>
                      <w:rFonts w:ascii="Arial" w:hAnsi="Arial" w:cs="Arial"/>
                      <w:sz w:val="20"/>
                      <w:szCs w:val="20"/>
                    </w:rPr>
                  </w:pPr>
                </w:p>
                <w:p w14:paraId="18F00359" w14:textId="759F19A1" w:rsidR="00510AC9" w:rsidRPr="003935F0" w:rsidRDefault="00510AC9" w:rsidP="00963719">
                  <w:pPr>
                    <w:tabs>
                      <w:tab w:val="left" w:pos="567"/>
                    </w:tabs>
                    <w:spacing w:line="276" w:lineRule="auto"/>
                    <w:jc w:val="both"/>
                    <w:rPr>
                      <w:rFonts w:ascii="Arial" w:hAnsi="Arial" w:cs="Arial"/>
                      <w:sz w:val="20"/>
                      <w:szCs w:val="20"/>
                    </w:rPr>
                  </w:pPr>
                  <w:r w:rsidRPr="003935F0">
                    <w:rPr>
                      <w:rFonts w:ascii="Arial" w:hAnsi="Arial" w:cs="Arial"/>
                      <w:sz w:val="20"/>
                      <w:szCs w:val="20"/>
                    </w:rPr>
                    <w:t xml:space="preserve">Z powodu braku aktualnego wskaźnika (publikacja wskaźników w biuletynach GUS odbywa się </w:t>
                  </w:r>
                  <w:r w:rsidR="005F494B">
                    <w:rPr>
                      <w:rFonts w:ascii="Arial" w:hAnsi="Arial" w:cs="Arial"/>
                      <w:sz w:val="20"/>
                      <w:szCs w:val="20"/>
                    </w:rPr>
                    <w:br/>
                  </w:r>
                  <w:r w:rsidRPr="003935F0">
                    <w:rPr>
                      <w:rFonts w:ascii="Arial" w:hAnsi="Arial" w:cs="Arial"/>
                      <w:sz w:val="20"/>
                      <w:szCs w:val="20"/>
                    </w:rPr>
                    <w:t>z opóźnieniem) waloryzacja zostanie wyliczona używając opublikowanego na dzień złożenia wniosku o waloryzację kwartalnego wskaźnika GUS.</w:t>
                  </w:r>
                </w:p>
                <w:p w14:paraId="4ABD3543" w14:textId="77777777" w:rsidR="00510AC9" w:rsidRPr="003935F0" w:rsidRDefault="00510AC9" w:rsidP="00963719">
                  <w:pPr>
                    <w:tabs>
                      <w:tab w:val="left" w:pos="567"/>
                    </w:tabs>
                    <w:spacing w:line="276" w:lineRule="auto"/>
                    <w:jc w:val="both"/>
                    <w:rPr>
                      <w:rFonts w:ascii="Arial" w:hAnsi="Arial" w:cs="Arial"/>
                      <w:sz w:val="20"/>
                      <w:szCs w:val="20"/>
                    </w:rPr>
                  </w:pPr>
                </w:p>
                <w:p w14:paraId="57B13390" w14:textId="77777777" w:rsidR="00510AC9" w:rsidRPr="003935F0" w:rsidRDefault="00510AC9" w:rsidP="00963719">
                  <w:pPr>
                    <w:tabs>
                      <w:tab w:val="left" w:pos="567"/>
                    </w:tabs>
                    <w:spacing w:line="276" w:lineRule="auto"/>
                    <w:jc w:val="both"/>
                    <w:rPr>
                      <w:rFonts w:ascii="Arial" w:hAnsi="Arial" w:cs="Arial"/>
                      <w:sz w:val="20"/>
                      <w:szCs w:val="20"/>
                    </w:rPr>
                  </w:pPr>
                  <w:r w:rsidRPr="003935F0">
                    <w:rPr>
                      <w:rFonts w:ascii="Arial" w:hAnsi="Arial" w:cs="Arial"/>
                      <w:sz w:val="20"/>
                      <w:szCs w:val="20"/>
                    </w:rPr>
                    <w:t>Wykonawca, którego wynagrodzenie zostało zmienione zgodnie z postanowieniami niniejszego punktu, zobowiązany jest do zmiany wynagrodzenia przysługującego podwykonawcy, z którym zawarł umowę, w zakresie odpowiadającym zmianom kosztów dotyczących zobowiązania podwykonawcy, jeżeli łącznie spełnione są następujące warunki:</w:t>
                  </w:r>
                </w:p>
                <w:p w14:paraId="44140E8D" w14:textId="77777777" w:rsidR="00510AC9" w:rsidRPr="00486C76" w:rsidRDefault="00510AC9" w:rsidP="00963719">
                  <w:pPr>
                    <w:pStyle w:val="Akapitzlist"/>
                    <w:numPr>
                      <w:ilvl w:val="0"/>
                      <w:numId w:val="38"/>
                    </w:numPr>
                    <w:spacing w:line="276" w:lineRule="auto"/>
                    <w:contextualSpacing/>
                    <w:jc w:val="both"/>
                    <w:rPr>
                      <w:rFonts w:ascii="Arial" w:hAnsi="Arial" w:cs="Arial"/>
                      <w:sz w:val="20"/>
                      <w:szCs w:val="20"/>
                    </w:rPr>
                  </w:pPr>
                  <w:r w:rsidRPr="00486C76">
                    <w:rPr>
                      <w:rFonts w:ascii="Arial" w:hAnsi="Arial" w:cs="Arial"/>
                      <w:sz w:val="20"/>
                      <w:szCs w:val="20"/>
                    </w:rPr>
                    <w:t>przedmiotem umowy są usługi,</w:t>
                  </w:r>
                </w:p>
                <w:p w14:paraId="507F1EFF" w14:textId="7B86FB01" w:rsidR="00510AC9" w:rsidRPr="00486C76" w:rsidRDefault="00510AC9" w:rsidP="00963719">
                  <w:pPr>
                    <w:pStyle w:val="Akapitzlist"/>
                    <w:numPr>
                      <w:ilvl w:val="0"/>
                      <w:numId w:val="38"/>
                    </w:numPr>
                    <w:spacing w:line="276" w:lineRule="auto"/>
                    <w:contextualSpacing/>
                    <w:jc w:val="both"/>
                    <w:rPr>
                      <w:rFonts w:ascii="Arial" w:hAnsi="Arial" w:cs="Arial"/>
                      <w:sz w:val="20"/>
                      <w:szCs w:val="20"/>
                    </w:rPr>
                  </w:pPr>
                  <w:r w:rsidRPr="00486C76">
                    <w:rPr>
                      <w:rFonts w:ascii="Arial" w:hAnsi="Arial" w:cs="Arial"/>
                      <w:sz w:val="20"/>
                      <w:szCs w:val="20"/>
                    </w:rPr>
                    <w:t>okres obowiązywania umowy przekracz</w:t>
                  </w:r>
                  <w:r w:rsidRPr="004F3BB9">
                    <w:rPr>
                      <w:rFonts w:ascii="Arial" w:hAnsi="Arial" w:cs="Arial"/>
                      <w:sz w:val="20"/>
                      <w:szCs w:val="20"/>
                    </w:rPr>
                    <w:t xml:space="preserve">a </w:t>
                  </w:r>
                  <w:r w:rsidR="005F494B" w:rsidRPr="004F3BB9">
                    <w:rPr>
                      <w:rFonts w:ascii="Arial" w:hAnsi="Arial" w:cs="Arial"/>
                      <w:sz w:val="20"/>
                      <w:szCs w:val="20"/>
                    </w:rPr>
                    <w:t xml:space="preserve">6 </w:t>
                  </w:r>
                  <w:r w:rsidRPr="004F3BB9">
                    <w:rPr>
                      <w:rFonts w:ascii="Arial" w:hAnsi="Arial" w:cs="Arial"/>
                      <w:sz w:val="20"/>
                      <w:szCs w:val="20"/>
                    </w:rPr>
                    <w:t>miesięcy</w:t>
                  </w:r>
                  <w:r w:rsidRPr="00486C76">
                    <w:rPr>
                      <w:rFonts w:ascii="Arial" w:hAnsi="Arial" w:cs="Arial"/>
                      <w:sz w:val="20"/>
                      <w:szCs w:val="20"/>
                    </w:rPr>
                    <w:t>.</w:t>
                  </w:r>
                </w:p>
                <w:p w14:paraId="37D50C6E" w14:textId="77777777" w:rsidR="00510AC9" w:rsidRPr="003935F0" w:rsidRDefault="00510AC9" w:rsidP="00963719">
                  <w:pPr>
                    <w:spacing w:line="276" w:lineRule="auto"/>
                    <w:ind w:left="360"/>
                    <w:contextualSpacing/>
                    <w:jc w:val="both"/>
                    <w:rPr>
                      <w:rFonts w:ascii="Arial" w:hAnsi="Arial" w:cs="Arial"/>
                      <w:sz w:val="20"/>
                      <w:szCs w:val="20"/>
                    </w:rPr>
                  </w:pPr>
                </w:p>
                <w:p w14:paraId="034AB21B" w14:textId="77777777" w:rsidR="00510AC9" w:rsidRPr="003935F0" w:rsidRDefault="00510AC9" w:rsidP="00963719">
                  <w:pPr>
                    <w:spacing w:line="276" w:lineRule="auto"/>
                    <w:jc w:val="both"/>
                    <w:rPr>
                      <w:rFonts w:ascii="Arial" w:hAnsi="Arial" w:cs="Arial"/>
                      <w:sz w:val="20"/>
                      <w:szCs w:val="20"/>
                    </w:rPr>
                  </w:pPr>
                  <w:r w:rsidRPr="003935F0">
                    <w:rPr>
                      <w:rFonts w:ascii="Arial" w:hAnsi="Arial" w:cs="Arial"/>
                      <w:sz w:val="20"/>
                      <w:szCs w:val="20"/>
                    </w:rPr>
                    <w:t>Przykład przedstawiający na wartościach liczbowych sposób wyliczenia wartości współczynnika waloryzacyjnego (P</w:t>
                  </w:r>
                  <w:r w:rsidRPr="003935F0">
                    <w:rPr>
                      <w:rFonts w:ascii="Arial" w:hAnsi="Arial" w:cs="Arial"/>
                      <w:sz w:val="20"/>
                      <w:szCs w:val="20"/>
                      <w:vertAlign w:val="subscript"/>
                    </w:rPr>
                    <w:t>n</w:t>
                  </w:r>
                  <w:r w:rsidRPr="003935F0">
                    <w:rPr>
                      <w:rFonts w:ascii="Arial" w:hAnsi="Arial" w:cs="Arial"/>
                      <w:sz w:val="20"/>
                      <w:szCs w:val="20"/>
                    </w:rPr>
                    <w:t>) przy następujących założeniach:</w:t>
                  </w:r>
                </w:p>
                <w:p w14:paraId="639F56A0" w14:textId="77777777" w:rsidR="00510AC9" w:rsidRPr="003935F0" w:rsidRDefault="00510AC9" w:rsidP="00963719">
                  <w:pPr>
                    <w:spacing w:line="276" w:lineRule="auto"/>
                    <w:jc w:val="both"/>
                    <w:rPr>
                      <w:rFonts w:ascii="Arial" w:hAnsi="Arial" w:cs="Arial"/>
                      <w:sz w:val="20"/>
                      <w:szCs w:val="20"/>
                    </w:rPr>
                  </w:pPr>
                  <w:r w:rsidRPr="003935F0">
                    <w:rPr>
                      <w:rFonts w:ascii="Arial" w:hAnsi="Arial" w:cs="Arial"/>
                      <w:sz w:val="20"/>
                      <w:szCs w:val="20"/>
                    </w:rPr>
                    <w:t>- data złożenia oferty: wrzesień 2020 r.</w:t>
                  </w:r>
                </w:p>
                <w:p w14:paraId="72CB2765" w14:textId="77777777" w:rsidR="00510AC9" w:rsidRPr="003935F0" w:rsidRDefault="00510AC9" w:rsidP="00963719">
                  <w:pPr>
                    <w:spacing w:line="276" w:lineRule="auto"/>
                    <w:jc w:val="both"/>
                    <w:rPr>
                      <w:rFonts w:ascii="Arial" w:hAnsi="Arial" w:cs="Arial"/>
                      <w:sz w:val="20"/>
                      <w:szCs w:val="20"/>
                    </w:rPr>
                  </w:pPr>
                  <w:r w:rsidRPr="003935F0">
                    <w:rPr>
                      <w:rFonts w:ascii="Arial" w:hAnsi="Arial" w:cs="Arial"/>
                      <w:sz w:val="20"/>
                      <w:szCs w:val="20"/>
                    </w:rPr>
                    <w:t>- data podpisania umowy: listopad 2020 r.</w:t>
                  </w:r>
                </w:p>
                <w:p w14:paraId="76B3346A" w14:textId="77777777" w:rsidR="00510AC9" w:rsidRDefault="00510AC9" w:rsidP="00963719">
                  <w:pPr>
                    <w:spacing w:line="276" w:lineRule="auto"/>
                    <w:jc w:val="both"/>
                    <w:rPr>
                      <w:rFonts w:ascii="Arial" w:hAnsi="Arial" w:cs="Arial"/>
                      <w:sz w:val="20"/>
                      <w:szCs w:val="20"/>
                    </w:rPr>
                  </w:pPr>
                  <w:r w:rsidRPr="003935F0">
                    <w:rPr>
                      <w:rFonts w:ascii="Arial" w:hAnsi="Arial" w:cs="Arial"/>
                      <w:sz w:val="20"/>
                      <w:szCs w:val="20"/>
                    </w:rPr>
                    <w:t>- data złożenia wniosku o waloryzację: grudzień 2021 r.</w:t>
                  </w:r>
                </w:p>
                <w:p w14:paraId="64B83474" w14:textId="77777777" w:rsidR="00D621C7" w:rsidRDefault="00D621C7" w:rsidP="00963719">
                  <w:pPr>
                    <w:spacing w:line="276" w:lineRule="auto"/>
                    <w:jc w:val="both"/>
                    <w:rPr>
                      <w:rFonts w:ascii="Arial" w:hAnsi="Arial" w:cs="Arial"/>
                      <w:sz w:val="20"/>
                      <w:szCs w:val="20"/>
                    </w:rPr>
                  </w:pPr>
                </w:p>
                <w:p w14:paraId="2E6D0CB4" w14:textId="77777777" w:rsidR="00D621C7" w:rsidRDefault="00D621C7" w:rsidP="00963719">
                  <w:pPr>
                    <w:spacing w:line="276" w:lineRule="auto"/>
                    <w:jc w:val="both"/>
                    <w:rPr>
                      <w:rFonts w:ascii="Arial" w:hAnsi="Arial" w:cs="Arial"/>
                      <w:sz w:val="20"/>
                      <w:szCs w:val="20"/>
                    </w:rPr>
                  </w:pPr>
                </w:p>
                <w:p w14:paraId="48713D9A" w14:textId="77777777" w:rsidR="00D621C7" w:rsidRDefault="00D621C7" w:rsidP="00963719">
                  <w:pPr>
                    <w:spacing w:line="276" w:lineRule="auto"/>
                    <w:jc w:val="both"/>
                    <w:rPr>
                      <w:rFonts w:ascii="Arial" w:hAnsi="Arial" w:cs="Arial"/>
                      <w:sz w:val="20"/>
                      <w:szCs w:val="20"/>
                    </w:rPr>
                  </w:pPr>
                </w:p>
                <w:p w14:paraId="49411B3C" w14:textId="77777777" w:rsidR="00D621C7" w:rsidRDefault="00D621C7" w:rsidP="00963719">
                  <w:pPr>
                    <w:spacing w:line="276" w:lineRule="auto"/>
                    <w:jc w:val="both"/>
                    <w:rPr>
                      <w:rFonts w:ascii="Arial" w:hAnsi="Arial" w:cs="Arial"/>
                      <w:sz w:val="20"/>
                      <w:szCs w:val="20"/>
                    </w:rPr>
                  </w:pPr>
                </w:p>
                <w:p w14:paraId="6C6451DB" w14:textId="77777777" w:rsidR="00D621C7" w:rsidRDefault="00D621C7" w:rsidP="00963719">
                  <w:pPr>
                    <w:spacing w:line="276" w:lineRule="auto"/>
                    <w:jc w:val="both"/>
                    <w:rPr>
                      <w:rFonts w:ascii="Arial" w:hAnsi="Arial" w:cs="Arial"/>
                      <w:sz w:val="20"/>
                      <w:szCs w:val="20"/>
                    </w:rPr>
                  </w:pPr>
                </w:p>
                <w:p w14:paraId="5EBC4F4F" w14:textId="77777777" w:rsidR="00D621C7" w:rsidRDefault="00D621C7" w:rsidP="00963719">
                  <w:pPr>
                    <w:spacing w:line="276" w:lineRule="auto"/>
                    <w:jc w:val="both"/>
                    <w:rPr>
                      <w:rFonts w:ascii="Arial" w:hAnsi="Arial" w:cs="Arial"/>
                      <w:sz w:val="20"/>
                      <w:szCs w:val="20"/>
                    </w:rPr>
                  </w:pPr>
                </w:p>
                <w:p w14:paraId="7B0F6122" w14:textId="77777777" w:rsidR="00D621C7" w:rsidRDefault="00D621C7" w:rsidP="00963719">
                  <w:pPr>
                    <w:spacing w:line="276" w:lineRule="auto"/>
                    <w:jc w:val="both"/>
                    <w:rPr>
                      <w:rFonts w:ascii="Arial" w:hAnsi="Arial" w:cs="Arial"/>
                      <w:sz w:val="20"/>
                      <w:szCs w:val="20"/>
                    </w:rPr>
                  </w:pPr>
                </w:p>
                <w:p w14:paraId="7590E163" w14:textId="77777777" w:rsidR="00D621C7" w:rsidRDefault="00D621C7" w:rsidP="00963719">
                  <w:pPr>
                    <w:spacing w:line="276" w:lineRule="auto"/>
                    <w:jc w:val="both"/>
                    <w:rPr>
                      <w:rFonts w:ascii="Arial" w:hAnsi="Arial" w:cs="Arial"/>
                      <w:sz w:val="20"/>
                      <w:szCs w:val="20"/>
                    </w:rPr>
                  </w:pPr>
                </w:p>
                <w:p w14:paraId="3795A408" w14:textId="77777777" w:rsidR="00D621C7" w:rsidRDefault="00D621C7" w:rsidP="00963719">
                  <w:pPr>
                    <w:spacing w:line="276" w:lineRule="auto"/>
                    <w:jc w:val="both"/>
                    <w:rPr>
                      <w:rFonts w:ascii="Arial" w:hAnsi="Arial" w:cs="Arial"/>
                      <w:sz w:val="20"/>
                      <w:szCs w:val="20"/>
                    </w:rPr>
                  </w:pPr>
                </w:p>
                <w:p w14:paraId="7BF75B16" w14:textId="77777777" w:rsidR="00D621C7" w:rsidRDefault="00D621C7" w:rsidP="00963719">
                  <w:pPr>
                    <w:spacing w:line="276" w:lineRule="auto"/>
                    <w:jc w:val="both"/>
                    <w:rPr>
                      <w:rFonts w:ascii="Arial" w:hAnsi="Arial" w:cs="Arial"/>
                      <w:sz w:val="20"/>
                      <w:szCs w:val="20"/>
                    </w:rPr>
                  </w:pPr>
                </w:p>
                <w:p w14:paraId="331ADC83" w14:textId="77777777" w:rsidR="00D621C7" w:rsidRDefault="00D621C7" w:rsidP="00963719">
                  <w:pPr>
                    <w:spacing w:line="276" w:lineRule="auto"/>
                    <w:jc w:val="both"/>
                    <w:rPr>
                      <w:rFonts w:ascii="Arial" w:hAnsi="Arial" w:cs="Arial"/>
                      <w:sz w:val="20"/>
                      <w:szCs w:val="20"/>
                    </w:rPr>
                  </w:pPr>
                </w:p>
                <w:p w14:paraId="5D4D7F8F" w14:textId="77777777" w:rsidR="00D621C7" w:rsidRPr="003935F0" w:rsidRDefault="00D621C7" w:rsidP="00963719">
                  <w:pPr>
                    <w:spacing w:line="276" w:lineRule="auto"/>
                    <w:jc w:val="both"/>
                    <w:rPr>
                      <w:rFonts w:ascii="Arial" w:hAnsi="Arial" w:cs="Arial"/>
                      <w:sz w:val="20"/>
                      <w:szCs w:val="20"/>
                    </w:rPr>
                  </w:pPr>
                </w:p>
                <w:p w14:paraId="5E7083AB" w14:textId="77777777" w:rsidR="00701AE1" w:rsidRDefault="00701AE1" w:rsidP="00963719">
                  <w:pPr>
                    <w:spacing w:line="276" w:lineRule="auto"/>
                    <w:jc w:val="both"/>
                    <w:rPr>
                      <w:rFonts w:ascii="Arial" w:hAnsi="Arial" w:cs="Arial"/>
                      <w:sz w:val="20"/>
                      <w:szCs w:val="20"/>
                    </w:rPr>
                  </w:pPr>
                </w:p>
                <w:p w14:paraId="225D9F45" w14:textId="1E588EAF" w:rsidR="004635AD" w:rsidRDefault="00510AC9" w:rsidP="00963719">
                  <w:pPr>
                    <w:spacing w:line="276" w:lineRule="auto"/>
                    <w:jc w:val="both"/>
                    <w:rPr>
                      <w:rFonts w:ascii="Arial" w:hAnsi="Arial" w:cs="Arial"/>
                      <w:sz w:val="20"/>
                      <w:szCs w:val="20"/>
                    </w:rPr>
                  </w:pPr>
                  <w:r w:rsidRPr="003935F0">
                    <w:rPr>
                      <w:rFonts w:ascii="Arial" w:hAnsi="Arial" w:cs="Arial"/>
                      <w:sz w:val="20"/>
                      <w:szCs w:val="20"/>
                    </w:rPr>
                    <w:t>Wyliczenie wartości wskaźnika W</w:t>
                  </w:r>
                  <w:r w:rsidRPr="003935F0">
                    <w:rPr>
                      <w:rFonts w:ascii="Arial" w:hAnsi="Arial" w:cs="Arial"/>
                      <w:sz w:val="20"/>
                      <w:szCs w:val="20"/>
                      <w:vertAlign w:val="subscript"/>
                    </w:rPr>
                    <w:t>w</w:t>
                  </w:r>
                  <w:r w:rsidRPr="003935F0">
                    <w:rPr>
                      <w:rFonts w:ascii="Arial" w:hAnsi="Arial" w:cs="Arial"/>
                      <w:sz w:val="20"/>
                      <w:szCs w:val="20"/>
                    </w:rPr>
                    <w:t xml:space="preserve"> przedstawia się następująco:</w:t>
                  </w:r>
                </w:p>
                <w:p w14:paraId="2970FA38" w14:textId="77777777" w:rsidR="00701AE1" w:rsidRPr="003935F0" w:rsidRDefault="00701AE1" w:rsidP="00963719">
                  <w:pPr>
                    <w:spacing w:line="276" w:lineRule="auto"/>
                    <w:jc w:val="both"/>
                    <w:rPr>
                      <w:rFonts w:ascii="Arial" w:hAnsi="Arial" w:cs="Arial"/>
                      <w:sz w:val="20"/>
                      <w:szCs w:val="20"/>
                    </w:rPr>
                  </w:pPr>
                </w:p>
                <w:tbl>
                  <w:tblPr>
                    <w:tblW w:w="10637" w:type="dxa"/>
                    <w:jc w:val="center"/>
                    <w:tblCellMar>
                      <w:left w:w="70" w:type="dxa"/>
                      <w:right w:w="70" w:type="dxa"/>
                    </w:tblCellMar>
                    <w:tblLook w:val="04A0" w:firstRow="1" w:lastRow="0" w:firstColumn="1" w:lastColumn="0" w:noHBand="0" w:noVBand="1"/>
                  </w:tblPr>
                  <w:tblGrid>
                    <w:gridCol w:w="366"/>
                    <w:gridCol w:w="1727"/>
                    <w:gridCol w:w="842"/>
                    <w:gridCol w:w="842"/>
                    <w:gridCol w:w="842"/>
                    <w:gridCol w:w="842"/>
                    <w:gridCol w:w="842"/>
                    <w:gridCol w:w="842"/>
                    <w:gridCol w:w="1591"/>
                  </w:tblGrid>
                  <w:tr w:rsidR="00510AC9" w:rsidRPr="003935F0" w14:paraId="0036F6C8" w14:textId="77777777" w:rsidTr="000A681C">
                    <w:trPr>
                      <w:trHeight w:val="1350"/>
                      <w:jc w:val="center"/>
                    </w:trPr>
                    <w:tc>
                      <w:tcPr>
                        <w:tcW w:w="425" w:type="dxa"/>
                        <w:tcBorders>
                          <w:top w:val="nil"/>
                          <w:left w:val="nil"/>
                          <w:bottom w:val="nil"/>
                          <w:right w:val="nil"/>
                        </w:tcBorders>
                        <w:shd w:val="clear" w:color="auto" w:fill="auto"/>
                        <w:noWrap/>
                        <w:vAlign w:val="center"/>
                        <w:hideMark/>
                      </w:tcPr>
                      <w:p w14:paraId="7822BA49" w14:textId="77777777" w:rsidR="00510AC9" w:rsidRPr="003935F0" w:rsidRDefault="00510AC9" w:rsidP="00963719">
                        <w:pPr>
                          <w:spacing w:line="276" w:lineRule="auto"/>
                          <w:rPr>
                            <w:rFonts w:ascii="Arial" w:hAnsi="Arial" w:cs="Arial"/>
                            <w:color w:val="000000"/>
                            <w:sz w:val="16"/>
                            <w:szCs w:val="16"/>
                          </w:rPr>
                        </w:pPr>
                      </w:p>
                    </w:tc>
                    <w:tc>
                      <w:tcPr>
                        <w:tcW w:w="2132" w:type="dxa"/>
                        <w:tcBorders>
                          <w:top w:val="nil"/>
                          <w:left w:val="nil"/>
                          <w:bottom w:val="nil"/>
                          <w:right w:val="nil"/>
                        </w:tcBorders>
                        <w:shd w:val="clear" w:color="auto" w:fill="auto"/>
                        <w:noWrap/>
                        <w:vAlign w:val="center"/>
                        <w:hideMark/>
                      </w:tcPr>
                      <w:p w14:paraId="67518963" w14:textId="77777777" w:rsidR="00510AC9" w:rsidRPr="003935F0" w:rsidRDefault="00510AC9" w:rsidP="00963719">
                        <w:pPr>
                          <w:spacing w:line="276" w:lineRule="auto"/>
                          <w:rPr>
                            <w:rFonts w:ascii="Arial" w:hAnsi="Arial" w:cs="Arial"/>
                            <w:color w:val="000000"/>
                            <w:sz w:val="16"/>
                            <w:szCs w:val="16"/>
                          </w:rPr>
                        </w:pPr>
                      </w:p>
                    </w:tc>
                    <w:tc>
                      <w:tcPr>
                        <w:tcW w:w="1020" w:type="dxa"/>
                        <w:tcBorders>
                          <w:top w:val="single" w:sz="4" w:space="0" w:color="auto"/>
                          <w:left w:val="single" w:sz="4" w:space="0" w:color="auto"/>
                          <w:bottom w:val="nil"/>
                          <w:right w:val="single" w:sz="4" w:space="0" w:color="auto"/>
                        </w:tcBorders>
                        <w:shd w:val="clear" w:color="auto" w:fill="auto"/>
                        <w:vAlign w:val="center"/>
                        <w:hideMark/>
                      </w:tcPr>
                      <w:p w14:paraId="3E10995F"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Data złożenia oferty</w:t>
                        </w:r>
                      </w:p>
                    </w:tc>
                    <w:tc>
                      <w:tcPr>
                        <w:tcW w:w="1020" w:type="dxa"/>
                        <w:tcBorders>
                          <w:top w:val="nil"/>
                          <w:left w:val="nil"/>
                          <w:bottom w:val="nil"/>
                          <w:right w:val="nil"/>
                        </w:tcBorders>
                        <w:shd w:val="clear" w:color="auto" w:fill="auto"/>
                        <w:noWrap/>
                        <w:vAlign w:val="center"/>
                        <w:hideMark/>
                      </w:tcPr>
                      <w:p w14:paraId="1DD89566" w14:textId="77777777" w:rsidR="00510AC9" w:rsidRPr="003935F0" w:rsidRDefault="00510AC9" w:rsidP="00963719">
                        <w:pPr>
                          <w:spacing w:line="276" w:lineRule="auto"/>
                          <w:rPr>
                            <w:rFonts w:ascii="Arial" w:hAnsi="Arial" w:cs="Arial"/>
                            <w:color w:val="000000"/>
                            <w:sz w:val="16"/>
                            <w:szCs w:val="16"/>
                          </w:rPr>
                        </w:pPr>
                      </w:p>
                    </w:tc>
                    <w:tc>
                      <w:tcPr>
                        <w:tcW w:w="1020" w:type="dxa"/>
                        <w:tcBorders>
                          <w:top w:val="nil"/>
                          <w:left w:val="nil"/>
                          <w:bottom w:val="nil"/>
                          <w:right w:val="nil"/>
                        </w:tcBorders>
                        <w:shd w:val="clear" w:color="auto" w:fill="auto"/>
                        <w:noWrap/>
                        <w:vAlign w:val="center"/>
                        <w:hideMark/>
                      </w:tcPr>
                      <w:p w14:paraId="18E83343" w14:textId="77777777" w:rsidR="00510AC9" w:rsidRPr="003935F0" w:rsidRDefault="00510AC9" w:rsidP="00963719">
                        <w:pPr>
                          <w:spacing w:line="276" w:lineRule="auto"/>
                          <w:rPr>
                            <w:rFonts w:ascii="Arial" w:hAnsi="Arial" w:cs="Arial"/>
                            <w:color w:val="000000"/>
                            <w:sz w:val="16"/>
                            <w:szCs w:val="16"/>
                          </w:rPr>
                        </w:pPr>
                      </w:p>
                    </w:tc>
                    <w:tc>
                      <w:tcPr>
                        <w:tcW w:w="1020" w:type="dxa"/>
                        <w:tcBorders>
                          <w:top w:val="nil"/>
                          <w:left w:val="nil"/>
                          <w:bottom w:val="nil"/>
                          <w:right w:val="nil"/>
                        </w:tcBorders>
                        <w:shd w:val="clear" w:color="auto" w:fill="auto"/>
                        <w:noWrap/>
                        <w:vAlign w:val="center"/>
                        <w:hideMark/>
                      </w:tcPr>
                      <w:p w14:paraId="1F035693" w14:textId="77777777" w:rsidR="00510AC9" w:rsidRPr="003935F0" w:rsidRDefault="00510AC9" w:rsidP="00963719">
                        <w:pPr>
                          <w:spacing w:line="276" w:lineRule="auto"/>
                          <w:rPr>
                            <w:rFonts w:ascii="Arial" w:hAnsi="Arial" w:cs="Arial"/>
                            <w:color w:val="000000"/>
                            <w:sz w:val="16"/>
                            <w:szCs w:val="16"/>
                          </w:rPr>
                        </w:pPr>
                      </w:p>
                    </w:tc>
                    <w:tc>
                      <w:tcPr>
                        <w:tcW w:w="1020" w:type="dxa"/>
                        <w:tcBorders>
                          <w:top w:val="nil"/>
                          <w:left w:val="nil"/>
                          <w:bottom w:val="nil"/>
                          <w:right w:val="nil"/>
                        </w:tcBorders>
                        <w:shd w:val="clear" w:color="auto" w:fill="auto"/>
                        <w:noWrap/>
                        <w:vAlign w:val="center"/>
                        <w:hideMark/>
                      </w:tcPr>
                      <w:p w14:paraId="5E1D18F2" w14:textId="77777777" w:rsidR="00510AC9" w:rsidRPr="003935F0" w:rsidRDefault="00510AC9" w:rsidP="00963719">
                        <w:pPr>
                          <w:spacing w:line="276" w:lineRule="auto"/>
                          <w:rPr>
                            <w:rFonts w:ascii="Arial" w:hAnsi="Arial" w:cs="Arial"/>
                            <w:color w:val="000000"/>
                            <w:sz w:val="16"/>
                            <w:szCs w:val="16"/>
                          </w:rPr>
                        </w:pPr>
                      </w:p>
                    </w:tc>
                    <w:tc>
                      <w:tcPr>
                        <w:tcW w:w="1020" w:type="dxa"/>
                        <w:tcBorders>
                          <w:top w:val="single" w:sz="4" w:space="0" w:color="auto"/>
                          <w:left w:val="single" w:sz="4" w:space="0" w:color="auto"/>
                          <w:bottom w:val="nil"/>
                          <w:right w:val="single" w:sz="4" w:space="0" w:color="auto"/>
                        </w:tcBorders>
                        <w:shd w:val="clear" w:color="auto" w:fill="auto"/>
                        <w:vAlign w:val="center"/>
                        <w:hideMark/>
                      </w:tcPr>
                      <w:p w14:paraId="1D52EA10"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Data złożenia wniosku o waloryzację</w:t>
                        </w:r>
                      </w:p>
                    </w:tc>
                    <w:tc>
                      <w:tcPr>
                        <w:tcW w:w="1960" w:type="dxa"/>
                        <w:vMerge w:val="restart"/>
                        <w:tcBorders>
                          <w:top w:val="single" w:sz="4" w:space="0" w:color="auto"/>
                          <w:left w:val="single" w:sz="4" w:space="0" w:color="auto"/>
                          <w:bottom w:val="single" w:sz="4" w:space="0" w:color="auto"/>
                          <w:right w:val="single" w:sz="4" w:space="0" w:color="auto"/>
                        </w:tcBorders>
                        <w:shd w:val="clear" w:color="000000" w:fill="CCFFCC"/>
                        <w:vAlign w:val="center"/>
                        <w:hideMark/>
                      </w:tcPr>
                      <w:p w14:paraId="10EA1BBE" w14:textId="77777777" w:rsidR="00510AC9" w:rsidRPr="003935F0" w:rsidRDefault="00510AC9" w:rsidP="00963719">
                        <w:pPr>
                          <w:spacing w:line="276" w:lineRule="auto"/>
                          <w:jc w:val="center"/>
                          <w:rPr>
                            <w:rFonts w:ascii="Arial" w:hAnsi="Arial" w:cs="Arial"/>
                            <w:b/>
                            <w:bCs/>
                            <w:color w:val="000000"/>
                            <w:sz w:val="16"/>
                            <w:szCs w:val="16"/>
                          </w:rPr>
                        </w:pPr>
                        <w:r w:rsidRPr="003935F0">
                          <w:rPr>
                            <w:rFonts w:ascii="Arial" w:hAnsi="Arial" w:cs="Arial"/>
                            <w:b/>
                            <w:bCs/>
                            <w:color w:val="000000"/>
                            <w:sz w:val="16"/>
                            <w:szCs w:val="16"/>
                          </w:rPr>
                          <w:t>Wartość wskaźnika przyjęta do wyliczenia współczynnika waloryzacyjnego (P</w:t>
                        </w:r>
                        <w:r w:rsidRPr="003935F0">
                          <w:rPr>
                            <w:rFonts w:ascii="Arial" w:hAnsi="Arial" w:cs="Arial"/>
                            <w:b/>
                            <w:bCs/>
                            <w:color w:val="000000"/>
                            <w:sz w:val="16"/>
                            <w:szCs w:val="16"/>
                            <w:vertAlign w:val="subscript"/>
                          </w:rPr>
                          <w:t>n</w:t>
                        </w:r>
                        <w:r w:rsidRPr="003935F0">
                          <w:rPr>
                            <w:rFonts w:ascii="Arial" w:hAnsi="Arial" w:cs="Arial"/>
                            <w:b/>
                            <w:bCs/>
                            <w:color w:val="000000"/>
                            <w:sz w:val="16"/>
                            <w:szCs w:val="16"/>
                          </w:rPr>
                          <w:t>)</w:t>
                        </w:r>
                      </w:p>
                    </w:tc>
                  </w:tr>
                  <w:tr w:rsidR="00510AC9" w:rsidRPr="003935F0" w14:paraId="24AA938E" w14:textId="77777777" w:rsidTr="000A681C">
                    <w:trPr>
                      <w:trHeight w:val="450"/>
                      <w:jc w:val="center"/>
                    </w:trPr>
                    <w:tc>
                      <w:tcPr>
                        <w:tcW w:w="425" w:type="dxa"/>
                        <w:tcBorders>
                          <w:top w:val="nil"/>
                          <w:left w:val="nil"/>
                          <w:bottom w:val="nil"/>
                          <w:right w:val="nil"/>
                        </w:tcBorders>
                        <w:shd w:val="clear" w:color="auto" w:fill="auto"/>
                        <w:noWrap/>
                        <w:vAlign w:val="center"/>
                        <w:hideMark/>
                      </w:tcPr>
                      <w:p w14:paraId="57A61751" w14:textId="77777777" w:rsidR="00510AC9" w:rsidRPr="003935F0" w:rsidRDefault="00510AC9" w:rsidP="00963719">
                        <w:pPr>
                          <w:spacing w:line="276" w:lineRule="auto"/>
                          <w:rPr>
                            <w:rFonts w:ascii="Arial" w:hAnsi="Arial" w:cs="Arial"/>
                            <w:color w:val="000000"/>
                            <w:sz w:val="16"/>
                            <w:szCs w:val="16"/>
                          </w:rPr>
                        </w:pPr>
                      </w:p>
                    </w:tc>
                    <w:tc>
                      <w:tcPr>
                        <w:tcW w:w="2132" w:type="dxa"/>
                        <w:tcBorders>
                          <w:top w:val="nil"/>
                          <w:left w:val="nil"/>
                          <w:bottom w:val="nil"/>
                          <w:right w:val="nil"/>
                        </w:tcBorders>
                        <w:shd w:val="clear" w:color="auto" w:fill="auto"/>
                        <w:noWrap/>
                        <w:vAlign w:val="center"/>
                        <w:hideMark/>
                      </w:tcPr>
                      <w:p w14:paraId="19D97544" w14:textId="77777777" w:rsidR="00510AC9" w:rsidRPr="003935F0" w:rsidRDefault="00510AC9" w:rsidP="00963719">
                        <w:pPr>
                          <w:spacing w:line="276" w:lineRule="auto"/>
                          <w:rPr>
                            <w:rFonts w:ascii="Arial" w:hAnsi="Arial" w:cs="Arial"/>
                            <w:color w:val="000000"/>
                            <w:sz w:val="16"/>
                            <w:szCs w:val="16"/>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476B6"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2020 VII-IX</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7CFB091E"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2020 X-XII</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4599BE68"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2021 I-III</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362A7506"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2021 IV-VI</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15D82779"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2021 VII-IX</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206EFA97"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2021 X-XII</w:t>
                        </w: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5C903E15" w14:textId="77777777" w:rsidR="00510AC9" w:rsidRPr="003935F0" w:rsidRDefault="00510AC9" w:rsidP="00963719">
                        <w:pPr>
                          <w:spacing w:line="276" w:lineRule="auto"/>
                          <w:rPr>
                            <w:rFonts w:ascii="Arial" w:hAnsi="Arial" w:cs="Arial"/>
                            <w:b/>
                            <w:bCs/>
                            <w:color w:val="000000"/>
                            <w:sz w:val="16"/>
                            <w:szCs w:val="16"/>
                          </w:rPr>
                        </w:pPr>
                      </w:p>
                    </w:tc>
                  </w:tr>
                  <w:tr w:rsidR="00510AC9" w:rsidRPr="003935F0" w14:paraId="143A4E37" w14:textId="77777777" w:rsidTr="000A681C">
                    <w:trPr>
                      <w:trHeight w:val="589"/>
                      <w:jc w:val="center"/>
                    </w:trPr>
                    <w:tc>
                      <w:tcPr>
                        <w:tcW w:w="425"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3EEB85F4"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W</w:t>
                        </w:r>
                        <w:r w:rsidRPr="003935F0">
                          <w:rPr>
                            <w:rFonts w:ascii="Arial" w:hAnsi="Arial" w:cs="Arial"/>
                            <w:color w:val="000000"/>
                            <w:sz w:val="16"/>
                            <w:szCs w:val="16"/>
                            <w:vertAlign w:val="subscript"/>
                          </w:rPr>
                          <w:t>w</w:t>
                        </w:r>
                      </w:p>
                    </w:tc>
                    <w:tc>
                      <w:tcPr>
                        <w:tcW w:w="2132" w:type="dxa"/>
                        <w:tcBorders>
                          <w:top w:val="single" w:sz="4" w:space="0" w:color="auto"/>
                          <w:left w:val="nil"/>
                          <w:bottom w:val="single" w:sz="4" w:space="0" w:color="auto"/>
                          <w:right w:val="single" w:sz="4" w:space="0" w:color="auto"/>
                        </w:tcBorders>
                        <w:shd w:val="clear" w:color="000000" w:fill="D9D9D9"/>
                        <w:vAlign w:val="center"/>
                        <w:hideMark/>
                      </w:tcPr>
                      <w:p w14:paraId="6C7EB389"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wg. GUS narastająco, czyli okres poprzedni = 100</w:t>
                        </w:r>
                      </w:p>
                    </w:tc>
                    <w:tc>
                      <w:tcPr>
                        <w:tcW w:w="1020" w:type="dxa"/>
                        <w:tcBorders>
                          <w:top w:val="nil"/>
                          <w:left w:val="nil"/>
                          <w:bottom w:val="single" w:sz="4" w:space="0" w:color="auto"/>
                          <w:right w:val="single" w:sz="4" w:space="0" w:color="auto"/>
                        </w:tcBorders>
                        <w:shd w:val="clear" w:color="000000" w:fill="D9D9D9"/>
                        <w:noWrap/>
                        <w:vAlign w:val="center"/>
                        <w:hideMark/>
                      </w:tcPr>
                      <w:p w14:paraId="53BA7D10"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102,9</w:t>
                        </w:r>
                      </w:p>
                    </w:tc>
                    <w:tc>
                      <w:tcPr>
                        <w:tcW w:w="1020" w:type="dxa"/>
                        <w:tcBorders>
                          <w:top w:val="nil"/>
                          <w:left w:val="nil"/>
                          <w:bottom w:val="single" w:sz="4" w:space="0" w:color="auto"/>
                          <w:right w:val="single" w:sz="4" w:space="0" w:color="auto"/>
                        </w:tcBorders>
                        <w:shd w:val="clear" w:color="000000" w:fill="D9D9D9"/>
                        <w:noWrap/>
                        <w:vAlign w:val="center"/>
                        <w:hideMark/>
                      </w:tcPr>
                      <w:p w14:paraId="345CB70A"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105,6</w:t>
                        </w:r>
                      </w:p>
                    </w:tc>
                    <w:tc>
                      <w:tcPr>
                        <w:tcW w:w="1020" w:type="dxa"/>
                        <w:tcBorders>
                          <w:top w:val="nil"/>
                          <w:left w:val="nil"/>
                          <w:bottom w:val="single" w:sz="4" w:space="0" w:color="auto"/>
                          <w:right w:val="single" w:sz="4" w:space="0" w:color="auto"/>
                        </w:tcBorders>
                        <w:shd w:val="clear" w:color="000000" w:fill="D9D9D9"/>
                        <w:noWrap/>
                        <w:vAlign w:val="center"/>
                        <w:hideMark/>
                      </w:tcPr>
                      <w:p w14:paraId="63E6C782"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104,1</w:t>
                        </w:r>
                      </w:p>
                    </w:tc>
                    <w:tc>
                      <w:tcPr>
                        <w:tcW w:w="1020" w:type="dxa"/>
                        <w:tcBorders>
                          <w:top w:val="nil"/>
                          <w:left w:val="nil"/>
                          <w:bottom w:val="single" w:sz="4" w:space="0" w:color="auto"/>
                          <w:right w:val="single" w:sz="4" w:space="0" w:color="auto"/>
                        </w:tcBorders>
                        <w:shd w:val="clear" w:color="000000" w:fill="D9D9D9"/>
                        <w:noWrap/>
                        <w:vAlign w:val="center"/>
                        <w:hideMark/>
                      </w:tcPr>
                      <w:p w14:paraId="2780AE01"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96,9</w:t>
                        </w:r>
                      </w:p>
                    </w:tc>
                    <w:tc>
                      <w:tcPr>
                        <w:tcW w:w="1020" w:type="dxa"/>
                        <w:tcBorders>
                          <w:top w:val="nil"/>
                          <w:left w:val="nil"/>
                          <w:bottom w:val="single" w:sz="4" w:space="0" w:color="auto"/>
                          <w:right w:val="single" w:sz="4" w:space="0" w:color="auto"/>
                        </w:tcBorders>
                        <w:shd w:val="clear" w:color="000000" w:fill="D9D9D9"/>
                        <w:noWrap/>
                        <w:vAlign w:val="center"/>
                        <w:hideMark/>
                      </w:tcPr>
                      <w:p w14:paraId="0EA025CC"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102,8</w:t>
                        </w:r>
                      </w:p>
                    </w:tc>
                    <w:tc>
                      <w:tcPr>
                        <w:tcW w:w="1020" w:type="dxa"/>
                        <w:tcBorders>
                          <w:top w:val="nil"/>
                          <w:left w:val="nil"/>
                          <w:bottom w:val="single" w:sz="4" w:space="0" w:color="auto"/>
                          <w:right w:val="single" w:sz="4" w:space="0" w:color="auto"/>
                        </w:tcBorders>
                        <w:shd w:val="clear" w:color="000000" w:fill="D9D9D9"/>
                        <w:noWrap/>
                        <w:vAlign w:val="center"/>
                        <w:hideMark/>
                      </w:tcPr>
                      <w:p w14:paraId="30D6B6E3"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 </w:t>
                        </w:r>
                      </w:p>
                    </w:tc>
                    <w:tc>
                      <w:tcPr>
                        <w:tcW w:w="1960" w:type="dxa"/>
                        <w:vMerge w:val="restart"/>
                        <w:tcBorders>
                          <w:top w:val="nil"/>
                          <w:left w:val="single" w:sz="4" w:space="0" w:color="auto"/>
                          <w:bottom w:val="single" w:sz="4" w:space="0" w:color="000000"/>
                          <w:right w:val="single" w:sz="4" w:space="0" w:color="auto"/>
                        </w:tcBorders>
                        <w:shd w:val="clear" w:color="000000" w:fill="CCFFCC"/>
                        <w:noWrap/>
                        <w:vAlign w:val="center"/>
                        <w:hideMark/>
                      </w:tcPr>
                      <w:p w14:paraId="3832E9A6" w14:textId="77777777" w:rsidR="00510AC9" w:rsidRPr="003935F0" w:rsidRDefault="00510AC9" w:rsidP="00963719">
                        <w:pPr>
                          <w:spacing w:line="276" w:lineRule="auto"/>
                          <w:jc w:val="center"/>
                          <w:rPr>
                            <w:rFonts w:ascii="Arial" w:hAnsi="Arial" w:cs="Arial"/>
                            <w:b/>
                            <w:bCs/>
                            <w:color w:val="000000"/>
                            <w:sz w:val="16"/>
                            <w:szCs w:val="16"/>
                          </w:rPr>
                        </w:pPr>
                        <w:r w:rsidRPr="003935F0">
                          <w:rPr>
                            <w:rFonts w:ascii="Arial" w:hAnsi="Arial" w:cs="Arial"/>
                            <w:b/>
                            <w:bCs/>
                            <w:color w:val="000000"/>
                            <w:sz w:val="16"/>
                            <w:szCs w:val="16"/>
                          </w:rPr>
                          <w:t>109,50</w:t>
                        </w:r>
                      </w:p>
                    </w:tc>
                  </w:tr>
                  <w:tr w:rsidR="00510AC9" w:rsidRPr="003935F0" w14:paraId="6687DC9F" w14:textId="77777777" w:rsidTr="000A681C">
                    <w:trPr>
                      <w:trHeight w:val="556"/>
                      <w:jc w:val="center"/>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1BD73D58" w14:textId="77777777" w:rsidR="00510AC9" w:rsidRPr="003935F0" w:rsidRDefault="00510AC9" w:rsidP="00963719">
                        <w:pPr>
                          <w:spacing w:line="276" w:lineRule="auto"/>
                          <w:rPr>
                            <w:rFonts w:ascii="Arial" w:hAnsi="Arial" w:cs="Arial"/>
                            <w:color w:val="000000"/>
                            <w:sz w:val="16"/>
                            <w:szCs w:val="16"/>
                          </w:rPr>
                        </w:pPr>
                      </w:p>
                    </w:tc>
                    <w:tc>
                      <w:tcPr>
                        <w:tcW w:w="2132" w:type="dxa"/>
                        <w:tcBorders>
                          <w:top w:val="nil"/>
                          <w:left w:val="nil"/>
                          <w:bottom w:val="single" w:sz="4" w:space="0" w:color="auto"/>
                          <w:right w:val="single" w:sz="4" w:space="0" w:color="auto"/>
                        </w:tcBorders>
                        <w:shd w:val="clear" w:color="000000" w:fill="F2F2F2"/>
                        <w:noWrap/>
                        <w:vAlign w:val="center"/>
                        <w:hideMark/>
                      </w:tcPr>
                      <w:p w14:paraId="2B5916A3"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wyliczony od daty złożenia oferty</w:t>
                        </w:r>
                      </w:p>
                    </w:tc>
                    <w:tc>
                      <w:tcPr>
                        <w:tcW w:w="1020" w:type="dxa"/>
                        <w:tcBorders>
                          <w:top w:val="nil"/>
                          <w:left w:val="nil"/>
                          <w:bottom w:val="single" w:sz="4" w:space="0" w:color="auto"/>
                          <w:right w:val="single" w:sz="4" w:space="0" w:color="auto"/>
                        </w:tcBorders>
                        <w:shd w:val="clear" w:color="auto" w:fill="auto"/>
                        <w:noWrap/>
                        <w:vAlign w:val="center"/>
                        <w:hideMark/>
                      </w:tcPr>
                      <w:p w14:paraId="13C63180"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100,00</w:t>
                        </w:r>
                      </w:p>
                    </w:tc>
                    <w:tc>
                      <w:tcPr>
                        <w:tcW w:w="1020" w:type="dxa"/>
                        <w:tcBorders>
                          <w:top w:val="nil"/>
                          <w:left w:val="nil"/>
                          <w:bottom w:val="single" w:sz="4" w:space="0" w:color="auto"/>
                          <w:right w:val="single" w:sz="4" w:space="0" w:color="auto"/>
                        </w:tcBorders>
                        <w:shd w:val="clear" w:color="auto" w:fill="auto"/>
                        <w:noWrap/>
                        <w:vAlign w:val="center"/>
                        <w:hideMark/>
                      </w:tcPr>
                      <w:p w14:paraId="3565BD83"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105,60</w:t>
                        </w:r>
                      </w:p>
                    </w:tc>
                    <w:tc>
                      <w:tcPr>
                        <w:tcW w:w="1020" w:type="dxa"/>
                        <w:tcBorders>
                          <w:top w:val="nil"/>
                          <w:left w:val="nil"/>
                          <w:bottom w:val="single" w:sz="4" w:space="0" w:color="auto"/>
                          <w:right w:val="single" w:sz="4" w:space="0" w:color="auto"/>
                        </w:tcBorders>
                        <w:shd w:val="clear" w:color="auto" w:fill="auto"/>
                        <w:noWrap/>
                        <w:vAlign w:val="center"/>
                        <w:hideMark/>
                      </w:tcPr>
                      <w:p w14:paraId="1B242568"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109,93</w:t>
                        </w:r>
                      </w:p>
                    </w:tc>
                    <w:tc>
                      <w:tcPr>
                        <w:tcW w:w="1020" w:type="dxa"/>
                        <w:tcBorders>
                          <w:top w:val="nil"/>
                          <w:left w:val="nil"/>
                          <w:bottom w:val="single" w:sz="4" w:space="0" w:color="auto"/>
                          <w:right w:val="single" w:sz="4" w:space="0" w:color="auto"/>
                        </w:tcBorders>
                        <w:shd w:val="clear" w:color="auto" w:fill="auto"/>
                        <w:noWrap/>
                        <w:vAlign w:val="center"/>
                        <w:hideMark/>
                      </w:tcPr>
                      <w:p w14:paraId="54BBBFF3"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106,52</w:t>
                        </w:r>
                      </w:p>
                    </w:tc>
                    <w:tc>
                      <w:tcPr>
                        <w:tcW w:w="1020" w:type="dxa"/>
                        <w:tcBorders>
                          <w:top w:val="nil"/>
                          <w:left w:val="nil"/>
                          <w:bottom w:val="single" w:sz="4" w:space="0" w:color="auto"/>
                          <w:right w:val="single" w:sz="4" w:space="0" w:color="auto"/>
                        </w:tcBorders>
                        <w:shd w:val="clear" w:color="000000" w:fill="CCFFCC"/>
                        <w:noWrap/>
                        <w:vAlign w:val="center"/>
                        <w:hideMark/>
                      </w:tcPr>
                      <w:p w14:paraId="41BFBDD2"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109,50</w:t>
                        </w:r>
                      </w:p>
                    </w:tc>
                    <w:tc>
                      <w:tcPr>
                        <w:tcW w:w="1020" w:type="dxa"/>
                        <w:tcBorders>
                          <w:top w:val="nil"/>
                          <w:left w:val="nil"/>
                          <w:bottom w:val="single" w:sz="4" w:space="0" w:color="auto"/>
                          <w:right w:val="single" w:sz="4" w:space="0" w:color="auto"/>
                        </w:tcBorders>
                        <w:shd w:val="clear" w:color="auto" w:fill="auto"/>
                        <w:noWrap/>
                        <w:vAlign w:val="center"/>
                        <w:hideMark/>
                      </w:tcPr>
                      <w:p w14:paraId="73E1F462" w14:textId="77777777" w:rsidR="00510AC9" w:rsidRPr="003935F0" w:rsidRDefault="00510AC9" w:rsidP="00963719">
                        <w:pPr>
                          <w:spacing w:line="276" w:lineRule="auto"/>
                          <w:jc w:val="center"/>
                          <w:rPr>
                            <w:rFonts w:ascii="Arial" w:hAnsi="Arial" w:cs="Arial"/>
                            <w:color w:val="000000"/>
                            <w:sz w:val="16"/>
                            <w:szCs w:val="16"/>
                          </w:rPr>
                        </w:pPr>
                        <w:r w:rsidRPr="003935F0">
                          <w:rPr>
                            <w:rFonts w:ascii="Arial" w:hAnsi="Arial" w:cs="Arial"/>
                            <w:color w:val="000000"/>
                            <w:sz w:val="16"/>
                            <w:szCs w:val="16"/>
                          </w:rPr>
                          <w:t> </w:t>
                        </w:r>
                      </w:p>
                    </w:tc>
                    <w:tc>
                      <w:tcPr>
                        <w:tcW w:w="1960" w:type="dxa"/>
                        <w:vMerge/>
                        <w:tcBorders>
                          <w:top w:val="nil"/>
                          <w:left w:val="single" w:sz="4" w:space="0" w:color="auto"/>
                          <w:bottom w:val="single" w:sz="4" w:space="0" w:color="000000"/>
                          <w:right w:val="single" w:sz="4" w:space="0" w:color="auto"/>
                        </w:tcBorders>
                        <w:vAlign w:val="center"/>
                        <w:hideMark/>
                      </w:tcPr>
                      <w:p w14:paraId="3E693E4D" w14:textId="77777777" w:rsidR="00510AC9" w:rsidRPr="003935F0" w:rsidRDefault="00510AC9" w:rsidP="00963719">
                        <w:pPr>
                          <w:spacing w:line="276" w:lineRule="auto"/>
                          <w:rPr>
                            <w:rFonts w:ascii="Arial" w:hAnsi="Arial" w:cs="Arial"/>
                            <w:b/>
                            <w:bCs/>
                            <w:color w:val="000000"/>
                            <w:sz w:val="16"/>
                            <w:szCs w:val="16"/>
                          </w:rPr>
                        </w:pPr>
                      </w:p>
                    </w:tc>
                  </w:tr>
                </w:tbl>
                <w:p w14:paraId="0527B900" w14:textId="77777777" w:rsidR="00510AC9" w:rsidRPr="003935F0" w:rsidRDefault="00510AC9" w:rsidP="00963719">
                  <w:pPr>
                    <w:spacing w:line="276" w:lineRule="auto"/>
                    <w:jc w:val="both"/>
                    <w:rPr>
                      <w:rFonts w:ascii="Arial" w:hAnsi="Arial" w:cs="Arial"/>
                      <w:sz w:val="20"/>
                      <w:szCs w:val="20"/>
                    </w:rPr>
                  </w:pPr>
                </w:p>
                <w:p w14:paraId="5FF0E46E" w14:textId="77777777" w:rsidR="00510AC9" w:rsidRPr="003935F0" w:rsidRDefault="00510AC9" w:rsidP="00963719">
                  <w:pPr>
                    <w:spacing w:line="276" w:lineRule="auto"/>
                    <w:jc w:val="both"/>
                    <w:rPr>
                      <w:rFonts w:ascii="Arial" w:hAnsi="Arial" w:cs="Arial"/>
                      <w:sz w:val="20"/>
                      <w:szCs w:val="20"/>
                    </w:rPr>
                  </w:pPr>
                </w:p>
                <w:p w14:paraId="377828FA" w14:textId="77777777" w:rsidR="00510AC9" w:rsidRPr="003935F0" w:rsidRDefault="00510AC9" w:rsidP="00963719">
                  <w:pPr>
                    <w:spacing w:line="276" w:lineRule="auto"/>
                    <w:jc w:val="both"/>
                    <w:rPr>
                      <w:rFonts w:ascii="Arial" w:hAnsi="Arial" w:cs="Arial"/>
                      <w:sz w:val="20"/>
                      <w:szCs w:val="20"/>
                    </w:rPr>
                  </w:pPr>
                  <w:r w:rsidRPr="003935F0">
                    <w:rPr>
                      <w:rFonts w:ascii="Arial" w:hAnsi="Arial" w:cs="Arial"/>
                      <w:sz w:val="20"/>
                      <w:szCs w:val="20"/>
                    </w:rPr>
                    <w:t>Z powodu braku aktualnego wskaźnika W</w:t>
                  </w:r>
                  <w:r w:rsidRPr="003935F0">
                    <w:rPr>
                      <w:rFonts w:ascii="Arial" w:hAnsi="Arial" w:cs="Arial"/>
                      <w:sz w:val="20"/>
                      <w:szCs w:val="20"/>
                      <w:vertAlign w:val="subscript"/>
                    </w:rPr>
                    <w:t>w</w:t>
                  </w:r>
                  <w:r w:rsidRPr="003935F0">
                    <w:rPr>
                      <w:rFonts w:ascii="Arial" w:hAnsi="Arial" w:cs="Arial"/>
                      <w:sz w:val="20"/>
                      <w:szCs w:val="20"/>
                    </w:rPr>
                    <w:t xml:space="preserve"> na dzień złożenia wniosku o waloryzację (publikacja wskaźników w biuletynach GUS odbywa się z opóźnieniem) do wyliczenia współczynnika waloryzacyjnego (P</w:t>
                  </w:r>
                  <w:r w:rsidRPr="003935F0">
                    <w:rPr>
                      <w:rFonts w:ascii="Arial" w:hAnsi="Arial" w:cs="Arial"/>
                      <w:sz w:val="20"/>
                      <w:szCs w:val="20"/>
                      <w:vertAlign w:val="subscript"/>
                    </w:rPr>
                    <w:t>n</w:t>
                  </w:r>
                  <w:r w:rsidRPr="003935F0">
                    <w:rPr>
                      <w:rFonts w:ascii="Arial" w:hAnsi="Arial" w:cs="Arial"/>
                      <w:sz w:val="20"/>
                      <w:szCs w:val="20"/>
                    </w:rPr>
                    <w:t>) należy użyć opublikowanego na dzień złożenia wniosku o waloryzację kwartalnego wskaźnika GUS.</w:t>
                  </w:r>
                </w:p>
                <w:p w14:paraId="17C8D092" w14:textId="77777777" w:rsidR="00510AC9" w:rsidRPr="003935F0" w:rsidRDefault="00510AC9" w:rsidP="00963719">
                  <w:pPr>
                    <w:spacing w:line="276" w:lineRule="auto"/>
                    <w:jc w:val="both"/>
                    <w:rPr>
                      <w:rFonts w:ascii="Arial" w:hAnsi="Arial" w:cs="Arial"/>
                      <w:sz w:val="20"/>
                      <w:szCs w:val="20"/>
                    </w:rPr>
                  </w:pPr>
                </w:p>
                <w:p w14:paraId="0DF62B09" w14:textId="77777777" w:rsidR="00510AC9" w:rsidRPr="003935F0" w:rsidRDefault="00510AC9" w:rsidP="00963719">
                  <w:pPr>
                    <w:spacing w:line="276" w:lineRule="auto"/>
                    <w:jc w:val="both"/>
                    <w:rPr>
                      <w:rFonts w:ascii="Arial" w:hAnsi="Arial" w:cs="Arial"/>
                      <w:sz w:val="20"/>
                      <w:szCs w:val="20"/>
                    </w:rPr>
                  </w:pPr>
                  <w:r w:rsidRPr="003935F0">
                    <w:rPr>
                      <w:rFonts w:ascii="Arial" w:hAnsi="Arial" w:cs="Arial"/>
                      <w:sz w:val="20"/>
                      <w:szCs w:val="20"/>
                    </w:rPr>
                    <w:t>Wartości narastające wskaźnika W</w:t>
                  </w:r>
                  <w:r w:rsidRPr="003935F0">
                    <w:rPr>
                      <w:rFonts w:ascii="Arial" w:hAnsi="Arial" w:cs="Arial"/>
                      <w:sz w:val="20"/>
                      <w:szCs w:val="20"/>
                      <w:vertAlign w:val="subscript"/>
                    </w:rPr>
                    <w:t>w</w:t>
                  </w:r>
                  <w:r w:rsidRPr="003935F0">
                    <w:rPr>
                      <w:rFonts w:ascii="Arial" w:hAnsi="Arial" w:cs="Arial"/>
                      <w:sz w:val="20"/>
                      <w:szCs w:val="20"/>
                    </w:rPr>
                    <w:t xml:space="preserve"> od daty złożenia oferty należy wyliczać z dokładnością do 2 miejsc po przecinku.</w:t>
                  </w:r>
                </w:p>
                <w:p w14:paraId="37DDC260" w14:textId="77777777" w:rsidR="00510AC9" w:rsidRPr="003935F0" w:rsidRDefault="00510AC9" w:rsidP="00963719">
                  <w:pPr>
                    <w:spacing w:line="276" w:lineRule="auto"/>
                    <w:jc w:val="both"/>
                    <w:rPr>
                      <w:rFonts w:ascii="Arial" w:hAnsi="Arial" w:cs="Arial"/>
                      <w:sz w:val="20"/>
                      <w:szCs w:val="20"/>
                    </w:rPr>
                  </w:pPr>
                  <w:r w:rsidRPr="003935F0">
                    <w:rPr>
                      <w:rFonts w:ascii="Arial" w:hAnsi="Arial" w:cs="Arial"/>
                      <w:sz w:val="20"/>
                      <w:szCs w:val="20"/>
                    </w:rPr>
                    <w:t>Wartość współczynnika waloryzacyjnego (P</w:t>
                  </w:r>
                  <w:r w:rsidRPr="003935F0">
                    <w:rPr>
                      <w:rFonts w:ascii="Arial" w:hAnsi="Arial" w:cs="Arial"/>
                      <w:sz w:val="20"/>
                      <w:szCs w:val="20"/>
                      <w:vertAlign w:val="subscript"/>
                    </w:rPr>
                    <w:t>n</w:t>
                  </w:r>
                  <w:r w:rsidRPr="003935F0">
                    <w:rPr>
                      <w:rFonts w:ascii="Arial" w:hAnsi="Arial" w:cs="Arial"/>
                      <w:sz w:val="20"/>
                      <w:szCs w:val="20"/>
                    </w:rPr>
                    <w:t xml:space="preserve">) należy wyliczyć z dokładnością do 4 miejsc po przecinku. </w:t>
                  </w:r>
                </w:p>
                <w:p w14:paraId="5176A900" w14:textId="77777777" w:rsidR="00510AC9" w:rsidRPr="003935F0" w:rsidRDefault="00510AC9" w:rsidP="00963719">
                  <w:pPr>
                    <w:spacing w:line="276" w:lineRule="auto"/>
                    <w:jc w:val="both"/>
                    <w:rPr>
                      <w:rFonts w:ascii="Arial" w:hAnsi="Arial" w:cs="Arial"/>
                      <w:sz w:val="20"/>
                      <w:szCs w:val="20"/>
                    </w:rPr>
                  </w:pPr>
                </w:p>
                <w:p w14:paraId="503E53D1" w14:textId="703A9789" w:rsidR="00510AC9" w:rsidRPr="003935F0" w:rsidRDefault="00510AC9" w:rsidP="00963719">
                  <w:pPr>
                    <w:spacing w:line="276" w:lineRule="auto"/>
                    <w:jc w:val="both"/>
                    <w:rPr>
                      <w:rFonts w:ascii="Arial" w:hAnsi="Arial" w:cs="Arial"/>
                      <w:sz w:val="20"/>
                      <w:szCs w:val="20"/>
                    </w:rPr>
                  </w:pPr>
                  <w:r w:rsidRPr="003935F0">
                    <w:rPr>
                      <w:rFonts w:ascii="Arial" w:hAnsi="Arial" w:cs="Arial"/>
                      <w:sz w:val="20"/>
                      <w:szCs w:val="20"/>
                    </w:rPr>
                    <w:t xml:space="preserve">Współczynnik waloryzacyjny wynagrodzenia Wykonawcy na dzień złożenia wniosku </w:t>
                  </w:r>
                  <w:r w:rsidR="00B85310">
                    <w:rPr>
                      <w:rFonts w:ascii="Arial" w:hAnsi="Arial" w:cs="Arial"/>
                      <w:sz w:val="20"/>
                      <w:szCs w:val="20"/>
                    </w:rPr>
                    <w:br/>
                  </w:r>
                  <w:r w:rsidRPr="003935F0">
                    <w:rPr>
                      <w:rFonts w:ascii="Arial" w:hAnsi="Arial" w:cs="Arial"/>
                      <w:sz w:val="20"/>
                      <w:szCs w:val="20"/>
                    </w:rPr>
                    <w:t>o waloryzację wynosi:</w:t>
                  </w:r>
                </w:p>
                <w:p w14:paraId="02226B92" w14:textId="77777777" w:rsidR="00510AC9" w:rsidRPr="003935F0" w:rsidRDefault="00510AC9" w:rsidP="00963719">
                  <w:pPr>
                    <w:spacing w:line="276" w:lineRule="auto"/>
                    <w:jc w:val="both"/>
                    <w:rPr>
                      <w:rFonts w:ascii="Arial" w:hAnsi="Arial" w:cs="Arial"/>
                      <w:sz w:val="20"/>
                      <w:szCs w:val="20"/>
                    </w:rPr>
                  </w:pPr>
                </w:p>
                <w:p w14:paraId="7D857011" w14:textId="77777777" w:rsidR="00510AC9" w:rsidRPr="004635AD" w:rsidRDefault="00510AC9" w:rsidP="00963719">
                  <w:pPr>
                    <w:spacing w:line="276" w:lineRule="auto"/>
                    <w:jc w:val="center"/>
                    <w:rPr>
                      <w:rFonts w:ascii="Arial" w:hAnsi="Arial" w:cs="Arial"/>
                      <w:b/>
                      <w:sz w:val="20"/>
                      <w:szCs w:val="16"/>
                    </w:rPr>
                  </w:pPr>
                  <w:r w:rsidRPr="004635AD">
                    <w:rPr>
                      <w:rFonts w:ascii="Arial" w:hAnsi="Arial" w:cs="Arial"/>
                      <w:b/>
                      <w:sz w:val="20"/>
                      <w:szCs w:val="16"/>
                    </w:rPr>
                    <w:t>P</w:t>
                  </w:r>
                  <w:r w:rsidRPr="004635AD">
                    <w:rPr>
                      <w:rFonts w:ascii="Arial" w:hAnsi="Arial" w:cs="Arial"/>
                      <w:b/>
                      <w:sz w:val="20"/>
                      <w:szCs w:val="16"/>
                      <w:vertAlign w:val="subscript"/>
                    </w:rPr>
                    <w:t>n</w:t>
                  </w:r>
                  <w:r w:rsidRPr="004635AD">
                    <w:rPr>
                      <w:rFonts w:ascii="Arial" w:hAnsi="Arial" w:cs="Arial"/>
                      <w:b/>
                      <w:sz w:val="20"/>
                      <w:szCs w:val="16"/>
                    </w:rPr>
                    <w:t xml:space="preserve"> = 1,0760</w:t>
                  </w:r>
                </w:p>
                <w:p w14:paraId="03292695" w14:textId="77777777" w:rsidR="00510AC9" w:rsidRPr="003935F0" w:rsidRDefault="00510AC9" w:rsidP="00963719">
                  <w:pPr>
                    <w:spacing w:line="276" w:lineRule="auto"/>
                    <w:jc w:val="both"/>
                    <w:rPr>
                      <w:rFonts w:ascii="Arial" w:hAnsi="Arial" w:cs="Arial"/>
                      <w:sz w:val="20"/>
                      <w:szCs w:val="20"/>
                    </w:rPr>
                  </w:pPr>
                </w:p>
                <w:p w14:paraId="5CB9C39F" w14:textId="53E72873" w:rsidR="00510AC9" w:rsidRPr="00486C76" w:rsidRDefault="00510AC9" w:rsidP="00963719">
                  <w:pPr>
                    <w:pStyle w:val="Akapitzlist"/>
                    <w:numPr>
                      <w:ilvl w:val="0"/>
                      <w:numId w:val="23"/>
                    </w:numPr>
                    <w:spacing w:line="276" w:lineRule="auto"/>
                    <w:jc w:val="both"/>
                    <w:rPr>
                      <w:rFonts w:ascii="Arial" w:hAnsi="Arial" w:cs="Arial"/>
                      <w:color w:val="000000"/>
                      <w:sz w:val="20"/>
                      <w:szCs w:val="20"/>
                    </w:rPr>
                  </w:pPr>
                  <w:r w:rsidRPr="00486C76">
                    <w:rPr>
                      <w:rFonts w:ascii="Arial" w:hAnsi="Arial" w:cs="Arial"/>
                      <w:color w:val="000000"/>
                      <w:sz w:val="20"/>
                      <w:szCs w:val="20"/>
                    </w:rPr>
                    <w:t xml:space="preserve"> Zamawiający dopuszcza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 </w:t>
                  </w:r>
                </w:p>
                <w:p w14:paraId="1357C743" w14:textId="77777777" w:rsidR="00510AC9" w:rsidRPr="003935F0" w:rsidRDefault="00510AC9" w:rsidP="00963719">
                  <w:pPr>
                    <w:spacing w:line="276" w:lineRule="auto"/>
                    <w:jc w:val="both"/>
                    <w:rPr>
                      <w:rFonts w:ascii="Arial" w:hAnsi="Arial" w:cs="Arial"/>
                      <w:color w:val="000000"/>
                      <w:sz w:val="20"/>
                      <w:szCs w:val="20"/>
                    </w:rPr>
                  </w:pPr>
                </w:p>
                <w:p w14:paraId="2984231E" w14:textId="5FF68290" w:rsidR="00510AC9" w:rsidRPr="003935F0" w:rsidRDefault="00510AC9" w:rsidP="00963719">
                  <w:pPr>
                    <w:spacing w:line="276" w:lineRule="auto"/>
                    <w:ind w:left="333"/>
                    <w:jc w:val="both"/>
                    <w:rPr>
                      <w:rFonts w:ascii="Arial" w:hAnsi="Arial" w:cs="Arial"/>
                      <w:color w:val="000000"/>
                      <w:sz w:val="20"/>
                      <w:szCs w:val="20"/>
                    </w:rPr>
                  </w:pPr>
                  <w:r w:rsidRPr="003935F0">
                    <w:rPr>
                      <w:rFonts w:ascii="Arial" w:hAnsi="Arial" w:cs="Arial"/>
                      <w:color w:val="000000"/>
                      <w:sz w:val="20"/>
                      <w:szCs w:val="20"/>
                    </w:rPr>
                    <w:t>Warunkiem wprowadzenia zmian jest dokonywanie ich w celu prawidłowej realizacji zadań objętych przedmiotem umowy i osiągnięcia zamierzonych przez Zamawiającego rezultatów/ celów zamówienia i jest uzasadniona celowością, gospodarnością lub obiektywną niemożnością realizacji zadania przewidzianego w ramach umowy.</w:t>
                  </w:r>
                </w:p>
                <w:p w14:paraId="4D43FE34" w14:textId="77777777" w:rsidR="00510AC9" w:rsidRPr="003935F0" w:rsidRDefault="00510AC9" w:rsidP="00963719">
                  <w:pPr>
                    <w:spacing w:line="276" w:lineRule="auto"/>
                    <w:ind w:left="333"/>
                    <w:jc w:val="both"/>
                    <w:rPr>
                      <w:rFonts w:ascii="Arial" w:hAnsi="Arial" w:cs="Arial"/>
                      <w:color w:val="000000"/>
                      <w:sz w:val="20"/>
                      <w:szCs w:val="20"/>
                    </w:rPr>
                  </w:pPr>
                  <w:r w:rsidRPr="003935F0">
                    <w:rPr>
                      <w:rFonts w:ascii="Arial" w:hAnsi="Arial" w:cs="Arial"/>
                      <w:color w:val="000000"/>
                      <w:sz w:val="20"/>
                      <w:szCs w:val="20"/>
                    </w:rPr>
                    <w:t>Zmiany w tym zakresie będą odbywały się na następujących warunkach:</w:t>
                  </w:r>
                </w:p>
                <w:p w14:paraId="447BF598" w14:textId="0EFBBC29" w:rsidR="00510AC9" w:rsidRPr="00486C76" w:rsidRDefault="00510AC9" w:rsidP="00963719">
                  <w:pPr>
                    <w:pStyle w:val="Akapitzlist"/>
                    <w:numPr>
                      <w:ilvl w:val="1"/>
                      <w:numId w:val="4"/>
                    </w:numPr>
                    <w:spacing w:line="276" w:lineRule="auto"/>
                    <w:ind w:left="1221" w:hanging="425"/>
                    <w:jc w:val="both"/>
                    <w:rPr>
                      <w:rFonts w:ascii="Arial" w:hAnsi="Arial" w:cs="Arial"/>
                      <w:color w:val="000000"/>
                      <w:sz w:val="20"/>
                      <w:szCs w:val="20"/>
                    </w:rPr>
                  </w:pPr>
                  <w:r w:rsidRPr="00486C76">
                    <w:rPr>
                      <w:rFonts w:ascii="Arial" w:hAnsi="Arial" w:cs="Arial"/>
                      <w:color w:val="000000"/>
                      <w:sz w:val="20"/>
                      <w:szCs w:val="20"/>
                    </w:rPr>
                    <w:t xml:space="preserve">zmiana przedmiotu umowy nastąpi w szczególności na podstawie danych uzyskanych z bieżącej działalności Zamawiającego, sprawozdawczości z realizacji zamówienia i działań kontrolnych prowadzonych przez Zamawiającego lub osób, </w:t>
                  </w:r>
                  <w:r w:rsidRPr="00486C76">
                    <w:rPr>
                      <w:rFonts w:ascii="Arial" w:hAnsi="Arial" w:cs="Arial"/>
                      <w:color w:val="000000"/>
                      <w:sz w:val="20"/>
                      <w:szCs w:val="20"/>
                    </w:rPr>
                    <w:lastRenderedPageBreak/>
                    <w:t>działających w jego imieniu</w:t>
                  </w:r>
                  <w:r w:rsidR="00486C76">
                    <w:rPr>
                      <w:rFonts w:ascii="Arial" w:hAnsi="Arial" w:cs="Arial"/>
                      <w:color w:val="000000"/>
                      <w:sz w:val="20"/>
                      <w:szCs w:val="20"/>
                    </w:rPr>
                    <w:t>,</w:t>
                  </w:r>
                </w:p>
                <w:p w14:paraId="6289A6DA" w14:textId="0E6C1777" w:rsidR="00510AC9" w:rsidRPr="00486C76" w:rsidRDefault="00510AC9" w:rsidP="00963719">
                  <w:pPr>
                    <w:pStyle w:val="Akapitzlist"/>
                    <w:numPr>
                      <w:ilvl w:val="1"/>
                      <w:numId w:val="4"/>
                    </w:numPr>
                    <w:spacing w:line="276" w:lineRule="auto"/>
                    <w:ind w:left="1221" w:hanging="425"/>
                    <w:jc w:val="both"/>
                    <w:rPr>
                      <w:rFonts w:ascii="Arial" w:hAnsi="Arial" w:cs="Arial"/>
                      <w:color w:val="000000"/>
                      <w:sz w:val="20"/>
                      <w:szCs w:val="20"/>
                    </w:rPr>
                  </w:pPr>
                  <w:r w:rsidRPr="00486C76">
                    <w:rPr>
                      <w:rFonts w:ascii="Arial" w:hAnsi="Arial" w:cs="Arial"/>
                      <w:color w:val="000000"/>
                      <w:sz w:val="20"/>
                      <w:szCs w:val="20"/>
                    </w:rPr>
                    <w:t>zmiana nie może prowadzić do zastępowania części przedmiotu zamówienia nowym</w:t>
                  </w:r>
                  <w:r w:rsidR="00486C76">
                    <w:rPr>
                      <w:rFonts w:ascii="Arial" w:hAnsi="Arial" w:cs="Arial"/>
                      <w:color w:val="000000"/>
                      <w:sz w:val="20"/>
                      <w:szCs w:val="20"/>
                    </w:rPr>
                    <w:t>,</w:t>
                  </w:r>
                </w:p>
                <w:p w14:paraId="55D2E2D8" w14:textId="44D878FB" w:rsidR="00510AC9" w:rsidRPr="00486C76" w:rsidRDefault="00510AC9" w:rsidP="00963719">
                  <w:pPr>
                    <w:pStyle w:val="Akapitzlist"/>
                    <w:numPr>
                      <w:ilvl w:val="1"/>
                      <w:numId w:val="4"/>
                    </w:numPr>
                    <w:spacing w:line="276" w:lineRule="auto"/>
                    <w:ind w:left="1221" w:hanging="418"/>
                    <w:jc w:val="both"/>
                    <w:rPr>
                      <w:rFonts w:ascii="Arial" w:hAnsi="Arial" w:cs="Arial"/>
                      <w:color w:val="000000"/>
                      <w:sz w:val="20"/>
                      <w:szCs w:val="20"/>
                    </w:rPr>
                  </w:pPr>
                  <w:r w:rsidRPr="00486C76">
                    <w:rPr>
                      <w:rFonts w:ascii="Arial" w:hAnsi="Arial" w:cs="Arial"/>
                      <w:color w:val="000000"/>
                      <w:sz w:val="20"/>
                      <w:szCs w:val="20"/>
                    </w:rPr>
                    <w:t>zmiany  w zawartej umowie, które prowadzą do podwyższenia  lub obniżenia wynagrodzenia za realizację przedmiotu zamówienia dokonywane będą przy zastosowaniu stawek wynikających ze złożonej przez Wykonawcę oferty wraz załącznikami</w:t>
                  </w:r>
                  <w:r w:rsidR="00486C76">
                    <w:rPr>
                      <w:rFonts w:ascii="Arial" w:hAnsi="Arial" w:cs="Arial"/>
                      <w:color w:val="000000"/>
                      <w:sz w:val="20"/>
                      <w:szCs w:val="20"/>
                    </w:rPr>
                    <w:t>.</w:t>
                  </w:r>
                </w:p>
                <w:p w14:paraId="165556A8" w14:textId="77777777" w:rsidR="00510AC9" w:rsidRPr="003935F0" w:rsidRDefault="00510AC9" w:rsidP="00963719">
                  <w:pPr>
                    <w:spacing w:line="276" w:lineRule="auto"/>
                    <w:ind w:left="333"/>
                    <w:jc w:val="both"/>
                    <w:rPr>
                      <w:rFonts w:ascii="Arial" w:hAnsi="Arial" w:cs="Arial"/>
                      <w:color w:val="000000"/>
                      <w:sz w:val="20"/>
                      <w:szCs w:val="20"/>
                    </w:rPr>
                  </w:pPr>
                </w:p>
                <w:p w14:paraId="62EA2ADE" w14:textId="6DAF422D" w:rsidR="00510AC9" w:rsidRPr="00486C76" w:rsidRDefault="00510AC9" w:rsidP="00963719">
                  <w:pPr>
                    <w:pStyle w:val="Akapitzlist"/>
                    <w:numPr>
                      <w:ilvl w:val="0"/>
                      <w:numId w:val="23"/>
                    </w:numPr>
                    <w:spacing w:line="276" w:lineRule="auto"/>
                    <w:jc w:val="both"/>
                    <w:rPr>
                      <w:rFonts w:ascii="Arial" w:hAnsi="Arial" w:cs="Arial"/>
                      <w:color w:val="000000"/>
                      <w:sz w:val="20"/>
                      <w:szCs w:val="20"/>
                    </w:rPr>
                  </w:pPr>
                  <w:r w:rsidRPr="00486C76">
                    <w:rPr>
                      <w:rFonts w:ascii="Arial" w:hAnsi="Arial" w:cs="Arial"/>
                      <w:color w:val="000000"/>
                      <w:sz w:val="20"/>
                      <w:szCs w:val="20"/>
                    </w:rPr>
                    <w:t>Zamawiający nie przewiduje zmian które modyfikowałyby ogólny charakter umowy.</w:t>
                  </w:r>
                </w:p>
                <w:p w14:paraId="4C7B7D8F" w14:textId="77777777" w:rsidR="00510AC9" w:rsidRPr="003935F0" w:rsidRDefault="00510AC9" w:rsidP="00963719">
                  <w:pPr>
                    <w:spacing w:line="276" w:lineRule="auto"/>
                    <w:jc w:val="both"/>
                    <w:rPr>
                      <w:rFonts w:ascii="Arial" w:hAnsi="Arial" w:cs="Arial"/>
                      <w:sz w:val="20"/>
                      <w:szCs w:val="20"/>
                    </w:rPr>
                  </w:pPr>
                </w:p>
                <w:p w14:paraId="388CBAE8" w14:textId="251ADD6B" w:rsidR="00510AC9" w:rsidRDefault="00510AC9" w:rsidP="00963719">
                  <w:pPr>
                    <w:pStyle w:val="Akapitzlist"/>
                    <w:numPr>
                      <w:ilvl w:val="0"/>
                      <w:numId w:val="23"/>
                    </w:numPr>
                    <w:spacing w:line="276" w:lineRule="auto"/>
                    <w:jc w:val="both"/>
                    <w:rPr>
                      <w:rFonts w:ascii="Arial" w:hAnsi="Arial" w:cs="Arial"/>
                      <w:sz w:val="20"/>
                      <w:szCs w:val="20"/>
                    </w:rPr>
                  </w:pPr>
                  <w:r w:rsidRPr="00486C76">
                    <w:rPr>
                      <w:rFonts w:ascii="Arial" w:hAnsi="Arial" w:cs="Arial"/>
                      <w:sz w:val="20"/>
                      <w:szCs w:val="20"/>
                    </w:rPr>
                    <w:t>Wszelkie zmiany i uzupełnienia treści umowy wymagają formy pisemnej w postaci aneksu pod rygorem nieważności.</w:t>
                  </w:r>
                </w:p>
                <w:p w14:paraId="12AD0799" w14:textId="77777777" w:rsidR="00701AE1" w:rsidRPr="00701AE1" w:rsidRDefault="00701AE1" w:rsidP="00701AE1">
                  <w:pPr>
                    <w:spacing w:line="276" w:lineRule="auto"/>
                    <w:jc w:val="both"/>
                    <w:rPr>
                      <w:rFonts w:ascii="Arial" w:hAnsi="Arial" w:cs="Arial"/>
                      <w:sz w:val="20"/>
                      <w:szCs w:val="20"/>
                    </w:rPr>
                  </w:pPr>
                </w:p>
                <w:p w14:paraId="09EB1599" w14:textId="77777777" w:rsidR="00510AC9" w:rsidRPr="004D6C8B" w:rsidRDefault="00510AC9" w:rsidP="00963719">
                  <w:pPr>
                    <w:spacing w:line="276" w:lineRule="auto"/>
                    <w:jc w:val="both"/>
                    <w:rPr>
                      <w:rFonts w:ascii="Arial" w:hAnsi="Arial" w:cs="Arial"/>
                      <w:sz w:val="20"/>
                      <w:szCs w:val="20"/>
                    </w:rPr>
                  </w:pPr>
                  <w:r w:rsidRPr="004D6C8B">
                    <w:rPr>
                      <w:rFonts w:ascii="Arial" w:hAnsi="Arial" w:cs="Arial"/>
                      <w:sz w:val="20"/>
                      <w:szCs w:val="20"/>
                    </w:rPr>
                    <w:t>Podpisanie aneksu do umowy powinno być poprzedzone sporządzeniem protokołu konieczności zawierającego m.in. istotne okoliczności potwierdzające konieczność zawarcia aneksu oraz przedstawienie ewentualnych zmian w wynagrodzeniu umownym.</w:t>
                  </w:r>
                </w:p>
                <w:p w14:paraId="1AA854B8" w14:textId="77777777" w:rsidR="00510AC9" w:rsidRPr="004D6C8B" w:rsidRDefault="00510AC9" w:rsidP="00963719">
                  <w:pPr>
                    <w:spacing w:line="276" w:lineRule="auto"/>
                    <w:jc w:val="both"/>
                    <w:rPr>
                      <w:rFonts w:ascii="Arial" w:hAnsi="Arial" w:cs="Arial"/>
                      <w:sz w:val="20"/>
                      <w:szCs w:val="20"/>
                    </w:rPr>
                  </w:pPr>
                </w:p>
                <w:p w14:paraId="46C6CAEB" w14:textId="77777777" w:rsidR="00510AC9" w:rsidRPr="004D6C8B" w:rsidRDefault="00510AC9" w:rsidP="00963719">
                  <w:pPr>
                    <w:pStyle w:val="Akapitzlist"/>
                    <w:numPr>
                      <w:ilvl w:val="0"/>
                      <w:numId w:val="23"/>
                    </w:numPr>
                    <w:spacing w:line="276" w:lineRule="auto"/>
                    <w:jc w:val="both"/>
                    <w:rPr>
                      <w:rFonts w:ascii="Arial" w:hAnsi="Arial" w:cs="Arial"/>
                      <w:sz w:val="20"/>
                      <w:szCs w:val="20"/>
                    </w:rPr>
                  </w:pPr>
                  <w:r w:rsidRPr="004D6C8B">
                    <w:rPr>
                      <w:rFonts w:ascii="Arial" w:hAnsi="Arial" w:cs="Arial"/>
                      <w:sz w:val="20"/>
                      <w:szCs w:val="20"/>
                    </w:rPr>
                    <w:t>Jakakolwiek zmiana w Umowie, która nie została dokonana w formie aneksu zostanie uznana za nieważną. Żadna zmiana nie może zostać uczyniona wstecznie. Jeżeli o zmianę postanowień Umowy wnioskuje Inżynier Kontraktu, musi on złożyć taki wniosek Zamawiającemu na co najmniej 30 dni przed zamierzonym wejściem w życie takiej zmiany.</w:t>
                  </w:r>
                </w:p>
                <w:p w14:paraId="53637C6D" w14:textId="77777777" w:rsidR="00510AC9" w:rsidRPr="004D6C8B" w:rsidRDefault="00510AC9" w:rsidP="00963719">
                  <w:pPr>
                    <w:spacing w:line="276" w:lineRule="auto"/>
                    <w:ind w:left="317" w:hanging="317"/>
                    <w:jc w:val="both"/>
                    <w:rPr>
                      <w:rFonts w:ascii="Arial" w:hAnsi="Arial" w:cs="Arial"/>
                      <w:sz w:val="20"/>
                      <w:szCs w:val="20"/>
                    </w:rPr>
                  </w:pPr>
                </w:p>
                <w:p w14:paraId="2AA94062" w14:textId="77777777" w:rsidR="00510AC9" w:rsidRPr="004D6C8B" w:rsidRDefault="00510AC9" w:rsidP="00963719">
                  <w:pPr>
                    <w:pStyle w:val="Akapitzlist"/>
                    <w:numPr>
                      <w:ilvl w:val="0"/>
                      <w:numId w:val="23"/>
                    </w:numPr>
                    <w:spacing w:line="276" w:lineRule="auto"/>
                    <w:jc w:val="both"/>
                    <w:rPr>
                      <w:rFonts w:ascii="Arial" w:hAnsi="Arial" w:cs="Arial"/>
                      <w:sz w:val="20"/>
                      <w:szCs w:val="20"/>
                    </w:rPr>
                  </w:pPr>
                  <w:r w:rsidRPr="004D6C8B">
                    <w:rPr>
                      <w:rFonts w:ascii="Arial" w:hAnsi="Arial" w:cs="Arial"/>
                      <w:sz w:val="20"/>
                      <w:szCs w:val="20"/>
                    </w:rPr>
                    <w:t xml:space="preserve">Przed wystawieniem jakiegokolwiek polecenia zmiany, Kierownik Projektu powiadomi Inżyniera Kontraktu o charakterze i formie takiej zmiany. Po otrzymaniu takiego powiadomienia, Inżynier Kontraktu w możliwie najkrótszym terminie przedstawi Kierownikowi Projektu na piśmie propozycję zawierającą: </w:t>
                  </w:r>
                </w:p>
                <w:p w14:paraId="3A17C0D3" w14:textId="3444F28F" w:rsidR="00510AC9" w:rsidRPr="00914C57" w:rsidRDefault="00510AC9" w:rsidP="00963719">
                  <w:pPr>
                    <w:pStyle w:val="Akapitzlist"/>
                    <w:numPr>
                      <w:ilvl w:val="1"/>
                      <w:numId w:val="8"/>
                    </w:numPr>
                    <w:spacing w:line="276" w:lineRule="auto"/>
                    <w:ind w:left="1221" w:hanging="425"/>
                    <w:jc w:val="both"/>
                    <w:rPr>
                      <w:rFonts w:ascii="Arial" w:hAnsi="Arial" w:cs="Arial"/>
                      <w:sz w:val="20"/>
                      <w:szCs w:val="20"/>
                    </w:rPr>
                  </w:pPr>
                  <w:r w:rsidRPr="00914C57">
                    <w:rPr>
                      <w:rFonts w:ascii="Arial" w:hAnsi="Arial" w:cs="Arial"/>
                      <w:sz w:val="20"/>
                      <w:szCs w:val="20"/>
                    </w:rPr>
                    <w:t>opis proponowanych Usług lub środków, jak również harmonogram wykonania Usług</w:t>
                  </w:r>
                  <w:r w:rsidR="002631D2">
                    <w:rPr>
                      <w:rFonts w:ascii="Arial" w:hAnsi="Arial" w:cs="Arial"/>
                      <w:sz w:val="20"/>
                      <w:szCs w:val="20"/>
                    </w:rPr>
                    <w:t>,</w:t>
                  </w:r>
                  <w:r w:rsidRPr="00914C57">
                    <w:rPr>
                      <w:rFonts w:ascii="Arial" w:hAnsi="Arial" w:cs="Arial"/>
                      <w:sz w:val="20"/>
                      <w:szCs w:val="20"/>
                    </w:rPr>
                    <w:t xml:space="preserve"> oraz </w:t>
                  </w:r>
                </w:p>
                <w:p w14:paraId="3C4D3498" w14:textId="77777777" w:rsidR="00510AC9" w:rsidRPr="004D6C8B" w:rsidRDefault="00510AC9" w:rsidP="00963719">
                  <w:pPr>
                    <w:numPr>
                      <w:ilvl w:val="1"/>
                      <w:numId w:val="8"/>
                    </w:numPr>
                    <w:spacing w:line="276" w:lineRule="auto"/>
                    <w:ind w:left="1217" w:hanging="421"/>
                    <w:jc w:val="both"/>
                    <w:rPr>
                      <w:rFonts w:ascii="Arial" w:hAnsi="Arial" w:cs="Arial"/>
                      <w:sz w:val="20"/>
                      <w:szCs w:val="20"/>
                    </w:rPr>
                  </w:pPr>
                  <w:r w:rsidRPr="004D6C8B">
                    <w:rPr>
                      <w:rFonts w:ascii="Arial" w:hAnsi="Arial" w:cs="Arial"/>
                      <w:sz w:val="20"/>
                      <w:szCs w:val="20"/>
                    </w:rPr>
                    <w:t>wszelkie niezbędne modyfikacje harmonogramu wykonania Usług lub jakichkolwiek zobowiązań Inżyniera Kontraktu wynikających z Umowy.</w:t>
                  </w:r>
                </w:p>
                <w:p w14:paraId="78E7922B" w14:textId="77777777" w:rsidR="00510AC9" w:rsidRPr="004D6C8B" w:rsidRDefault="00510AC9" w:rsidP="00963719">
                  <w:pPr>
                    <w:spacing w:line="276" w:lineRule="auto"/>
                    <w:ind w:left="317" w:hanging="283"/>
                    <w:jc w:val="both"/>
                    <w:rPr>
                      <w:rFonts w:ascii="Arial" w:hAnsi="Arial" w:cs="Arial"/>
                      <w:sz w:val="20"/>
                      <w:szCs w:val="20"/>
                    </w:rPr>
                  </w:pPr>
                </w:p>
                <w:p w14:paraId="66DF6B7D" w14:textId="2B2C40B2" w:rsidR="00510AC9" w:rsidRPr="004D6C8B" w:rsidRDefault="00510AC9" w:rsidP="00963719">
                  <w:pPr>
                    <w:pStyle w:val="Akapitzlist"/>
                    <w:numPr>
                      <w:ilvl w:val="0"/>
                      <w:numId w:val="23"/>
                    </w:numPr>
                    <w:spacing w:line="276" w:lineRule="auto"/>
                    <w:jc w:val="both"/>
                    <w:rPr>
                      <w:rFonts w:ascii="Arial" w:hAnsi="Arial" w:cs="Arial"/>
                      <w:sz w:val="20"/>
                      <w:szCs w:val="20"/>
                    </w:rPr>
                  </w:pPr>
                  <w:r w:rsidRPr="004D6C8B">
                    <w:rPr>
                      <w:rFonts w:ascii="Arial" w:hAnsi="Arial" w:cs="Arial"/>
                      <w:sz w:val="20"/>
                      <w:szCs w:val="20"/>
                    </w:rPr>
                    <w:t xml:space="preserve">Po otrzymaniu propozycji </w:t>
                  </w:r>
                  <w:r w:rsidRPr="004D6C8B">
                    <w:rPr>
                      <w:rFonts w:ascii="Arial" w:hAnsi="Arial" w:cs="Arial"/>
                      <w:color w:val="000000"/>
                      <w:sz w:val="20"/>
                      <w:szCs w:val="20"/>
                    </w:rPr>
                    <w:t>Inżyniera Kontraktu</w:t>
                  </w:r>
                  <w:r w:rsidRPr="004D6C8B">
                    <w:rPr>
                      <w:rFonts w:ascii="Arial" w:hAnsi="Arial" w:cs="Arial"/>
                      <w:sz w:val="20"/>
                      <w:szCs w:val="20"/>
                    </w:rPr>
                    <w:t>, Zamawiający podejmie</w:t>
                  </w:r>
                  <w:r w:rsidR="00DB4045">
                    <w:rPr>
                      <w:rFonts w:ascii="Arial" w:hAnsi="Arial" w:cs="Arial"/>
                      <w:sz w:val="20"/>
                      <w:szCs w:val="20"/>
                    </w:rPr>
                    <w:t xml:space="preserve"> </w:t>
                  </w:r>
                  <w:r w:rsidRPr="004D6C8B">
                    <w:rPr>
                      <w:rFonts w:ascii="Arial" w:hAnsi="Arial" w:cs="Arial"/>
                      <w:sz w:val="20"/>
                      <w:szCs w:val="20"/>
                    </w:rPr>
                    <w:t>w możliwie najkrótszym terminie decyzję o wprowadzeniu zmiany lub jej odrzuceniu. Jeżeli Zamawiający podejmie decyzję o wprowadzeniu zmiany, wyda polecenie stwierdzające, że zmiana zostanie wprowadzona zgodnie</w:t>
                  </w:r>
                  <w:r w:rsidR="00DB4045">
                    <w:rPr>
                      <w:rFonts w:ascii="Arial" w:hAnsi="Arial" w:cs="Arial"/>
                      <w:sz w:val="20"/>
                      <w:szCs w:val="20"/>
                    </w:rPr>
                    <w:t xml:space="preserve"> </w:t>
                  </w:r>
                  <w:r w:rsidRPr="004D6C8B">
                    <w:rPr>
                      <w:rFonts w:ascii="Arial" w:hAnsi="Arial" w:cs="Arial"/>
                      <w:sz w:val="20"/>
                      <w:szCs w:val="20"/>
                    </w:rPr>
                    <w:t xml:space="preserve">z warunkami określonymi w propozycji </w:t>
                  </w:r>
                  <w:r w:rsidRPr="004D6C8B">
                    <w:rPr>
                      <w:rFonts w:ascii="Arial" w:hAnsi="Arial" w:cs="Arial"/>
                      <w:color w:val="000000"/>
                      <w:sz w:val="20"/>
                      <w:szCs w:val="20"/>
                    </w:rPr>
                    <w:t xml:space="preserve">Inżyniera Kontraktu </w:t>
                  </w:r>
                  <w:r w:rsidRPr="004D6C8B">
                    <w:rPr>
                      <w:rFonts w:ascii="Arial" w:hAnsi="Arial" w:cs="Arial"/>
                      <w:sz w:val="20"/>
                      <w:szCs w:val="20"/>
                    </w:rPr>
                    <w:t xml:space="preserve">lub zmienionymi przez Zamawiającego. </w:t>
                  </w:r>
                </w:p>
                <w:p w14:paraId="242B7B98" w14:textId="77777777" w:rsidR="00510AC9" w:rsidRPr="004D6C8B" w:rsidRDefault="00510AC9" w:rsidP="00963719">
                  <w:pPr>
                    <w:spacing w:line="276" w:lineRule="auto"/>
                    <w:ind w:left="317" w:hanging="283"/>
                    <w:jc w:val="both"/>
                    <w:rPr>
                      <w:rFonts w:ascii="Arial" w:hAnsi="Arial" w:cs="Arial"/>
                      <w:sz w:val="20"/>
                      <w:szCs w:val="20"/>
                    </w:rPr>
                  </w:pPr>
                </w:p>
                <w:p w14:paraId="33314040" w14:textId="5D5A06A7" w:rsidR="00510AC9" w:rsidRPr="004D6C8B" w:rsidRDefault="00510AC9" w:rsidP="00963719">
                  <w:pPr>
                    <w:pStyle w:val="Akapitzlist"/>
                    <w:numPr>
                      <w:ilvl w:val="0"/>
                      <w:numId w:val="23"/>
                    </w:numPr>
                    <w:spacing w:line="276" w:lineRule="auto"/>
                    <w:jc w:val="both"/>
                    <w:rPr>
                      <w:rFonts w:ascii="Arial" w:hAnsi="Arial" w:cs="Arial"/>
                      <w:sz w:val="20"/>
                      <w:szCs w:val="20"/>
                    </w:rPr>
                  </w:pPr>
                  <w:r w:rsidRPr="004D6C8B">
                    <w:rPr>
                      <w:rFonts w:ascii="Arial" w:hAnsi="Arial" w:cs="Arial"/>
                      <w:sz w:val="20"/>
                      <w:szCs w:val="20"/>
                    </w:rPr>
                    <w:t xml:space="preserve">Po otrzymaniu polecenia z żądaniem zmiany, </w:t>
                  </w:r>
                  <w:r w:rsidRPr="004D6C8B">
                    <w:rPr>
                      <w:rFonts w:ascii="Arial" w:hAnsi="Arial" w:cs="Arial"/>
                      <w:color w:val="000000"/>
                      <w:sz w:val="20"/>
                      <w:szCs w:val="20"/>
                    </w:rPr>
                    <w:t>Inżynier Kontraktu</w:t>
                  </w:r>
                  <w:r w:rsidRPr="004D6C8B">
                    <w:rPr>
                      <w:rFonts w:ascii="Arial" w:hAnsi="Arial" w:cs="Arial"/>
                      <w:sz w:val="20"/>
                      <w:szCs w:val="20"/>
                    </w:rPr>
                    <w:t xml:space="preserve"> przystąpi</w:t>
                  </w:r>
                  <w:r w:rsidR="00DB4045">
                    <w:rPr>
                      <w:rFonts w:ascii="Arial" w:hAnsi="Arial" w:cs="Arial"/>
                      <w:sz w:val="20"/>
                      <w:szCs w:val="20"/>
                    </w:rPr>
                    <w:t xml:space="preserve"> d</w:t>
                  </w:r>
                  <w:r w:rsidRPr="004D6C8B">
                    <w:rPr>
                      <w:rFonts w:ascii="Arial" w:hAnsi="Arial" w:cs="Arial"/>
                      <w:sz w:val="20"/>
                      <w:szCs w:val="20"/>
                    </w:rPr>
                    <w:t>o wykonania zmiany i przy wykonywaniu tych czynności będzie związany niniejszymi Ogólnymi Warunkami Umowy, tak jakby taka zmiana była określona w Umowie.</w:t>
                  </w:r>
                </w:p>
                <w:p w14:paraId="037A9C6A" w14:textId="77777777" w:rsidR="00510AC9" w:rsidRPr="004D6C8B" w:rsidRDefault="00510AC9" w:rsidP="00963719">
                  <w:pPr>
                    <w:spacing w:line="276" w:lineRule="auto"/>
                    <w:ind w:left="317" w:hanging="317"/>
                    <w:jc w:val="both"/>
                    <w:rPr>
                      <w:rFonts w:ascii="Arial" w:hAnsi="Arial" w:cs="Arial"/>
                      <w:sz w:val="20"/>
                      <w:szCs w:val="20"/>
                    </w:rPr>
                  </w:pPr>
                </w:p>
                <w:p w14:paraId="11CF34B9" w14:textId="77777777" w:rsidR="00510AC9" w:rsidRPr="004D6C8B" w:rsidRDefault="00510AC9" w:rsidP="00963719">
                  <w:pPr>
                    <w:pStyle w:val="Akapitzlist"/>
                    <w:numPr>
                      <w:ilvl w:val="0"/>
                      <w:numId w:val="23"/>
                    </w:numPr>
                    <w:spacing w:line="276" w:lineRule="auto"/>
                    <w:jc w:val="both"/>
                    <w:rPr>
                      <w:rFonts w:ascii="Arial" w:hAnsi="Arial" w:cs="Arial"/>
                      <w:sz w:val="20"/>
                      <w:szCs w:val="20"/>
                    </w:rPr>
                  </w:pPr>
                  <w:r w:rsidRPr="004D6C8B">
                    <w:rPr>
                      <w:rFonts w:ascii="Arial" w:hAnsi="Arial" w:cs="Arial"/>
                      <w:sz w:val="20"/>
                      <w:szCs w:val="20"/>
                    </w:rPr>
                    <w:t>Inżynier Kontraktu zawiadamia Zamawiającego o zmianach adresu, zmianach rachunku bankowego itp.</w:t>
                  </w:r>
                </w:p>
                <w:p w14:paraId="5526691C" w14:textId="77777777" w:rsidR="00510AC9" w:rsidRPr="004D6C8B" w:rsidRDefault="00510AC9" w:rsidP="00963719">
                  <w:pPr>
                    <w:spacing w:line="276" w:lineRule="auto"/>
                    <w:ind w:left="317" w:hanging="283"/>
                    <w:jc w:val="both"/>
                    <w:rPr>
                      <w:rFonts w:ascii="Arial" w:hAnsi="Arial" w:cs="Arial"/>
                      <w:sz w:val="20"/>
                      <w:szCs w:val="20"/>
                    </w:rPr>
                  </w:pPr>
                </w:p>
                <w:p w14:paraId="6B2F3E7A" w14:textId="77777777" w:rsidR="005F1D7A" w:rsidRDefault="00510AC9" w:rsidP="00963719">
                  <w:pPr>
                    <w:pStyle w:val="Akapitzlist"/>
                    <w:numPr>
                      <w:ilvl w:val="0"/>
                      <w:numId w:val="23"/>
                    </w:numPr>
                    <w:spacing w:line="276" w:lineRule="auto"/>
                    <w:jc w:val="both"/>
                    <w:rPr>
                      <w:rFonts w:ascii="Arial" w:hAnsi="Arial" w:cs="Arial"/>
                      <w:sz w:val="20"/>
                      <w:szCs w:val="20"/>
                    </w:rPr>
                  </w:pPr>
                  <w:r w:rsidRPr="004D6C8B">
                    <w:rPr>
                      <w:rFonts w:ascii="Arial" w:hAnsi="Arial" w:cs="Arial"/>
                      <w:sz w:val="20"/>
                      <w:szCs w:val="20"/>
                    </w:rPr>
                    <w:t>Ceny określone w Ofercie Inżyniera Kontraktu nie podlegają zmianom</w:t>
                  </w:r>
                  <w:r w:rsidR="00DB4045">
                    <w:rPr>
                      <w:rFonts w:ascii="Arial" w:hAnsi="Arial" w:cs="Arial"/>
                      <w:sz w:val="20"/>
                      <w:szCs w:val="20"/>
                    </w:rPr>
                    <w:t xml:space="preserve"> </w:t>
                  </w:r>
                  <w:r w:rsidRPr="004D6C8B">
                    <w:rPr>
                      <w:rFonts w:ascii="Arial" w:hAnsi="Arial" w:cs="Arial"/>
                      <w:sz w:val="20"/>
                      <w:szCs w:val="20"/>
                    </w:rPr>
                    <w:t>w trakcie realizacji Umowy- nie dotyczy to ustawowej zmiany stawki podatku VAT.</w:t>
                  </w:r>
                </w:p>
                <w:p w14:paraId="1A448DC6" w14:textId="77777777" w:rsidR="00545872" w:rsidRDefault="00545872" w:rsidP="00963719">
                  <w:pPr>
                    <w:spacing w:line="276" w:lineRule="auto"/>
                    <w:jc w:val="both"/>
                    <w:rPr>
                      <w:rFonts w:ascii="Arial" w:hAnsi="Arial" w:cs="Arial"/>
                      <w:sz w:val="20"/>
                      <w:szCs w:val="20"/>
                    </w:rPr>
                  </w:pPr>
                </w:p>
                <w:p w14:paraId="0B6463EE" w14:textId="39387D47" w:rsidR="00D621C7" w:rsidRPr="00E0035E" w:rsidRDefault="00D621C7" w:rsidP="00963719">
                  <w:pPr>
                    <w:spacing w:line="276" w:lineRule="auto"/>
                    <w:jc w:val="both"/>
                    <w:rPr>
                      <w:rFonts w:ascii="Arial" w:hAnsi="Arial" w:cs="Arial"/>
                      <w:sz w:val="20"/>
                      <w:szCs w:val="20"/>
                    </w:rPr>
                  </w:pPr>
                </w:p>
              </w:tc>
            </w:tr>
          </w:tbl>
          <w:p w14:paraId="17134661" w14:textId="77777777" w:rsidR="00B21690" w:rsidRPr="004D6C8B" w:rsidRDefault="00B21690" w:rsidP="00963719">
            <w:pPr>
              <w:spacing w:line="276" w:lineRule="auto"/>
              <w:jc w:val="both"/>
              <w:rPr>
                <w:rFonts w:ascii="Arial" w:hAnsi="Arial" w:cs="Arial"/>
                <w:sz w:val="20"/>
                <w:szCs w:val="20"/>
              </w:rPr>
            </w:pPr>
          </w:p>
        </w:tc>
      </w:tr>
      <w:tr w:rsidR="00730F21" w:rsidRPr="004D6C8B" w14:paraId="3E0F39BA" w14:textId="77777777" w:rsidTr="0044063C">
        <w:tc>
          <w:tcPr>
            <w:tcW w:w="9394" w:type="dxa"/>
            <w:gridSpan w:val="2"/>
          </w:tcPr>
          <w:p w14:paraId="10B9AC2F" w14:textId="550022DB" w:rsidR="00486C76" w:rsidRPr="00F252DC" w:rsidRDefault="00730F21" w:rsidP="00963719">
            <w:pPr>
              <w:pStyle w:val="Nagwek1"/>
              <w:spacing w:line="276" w:lineRule="auto"/>
              <w:rPr>
                <w:rFonts w:ascii="Arial" w:hAnsi="Arial" w:cs="Arial"/>
                <w:sz w:val="20"/>
                <w:szCs w:val="20"/>
              </w:rPr>
            </w:pPr>
            <w:r w:rsidRPr="004D6C8B">
              <w:rPr>
                <w:rFonts w:ascii="Arial" w:hAnsi="Arial" w:cs="Arial"/>
                <w:sz w:val="20"/>
                <w:szCs w:val="20"/>
              </w:rPr>
              <w:lastRenderedPageBreak/>
              <w:t xml:space="preserve"> Naruszenie postanowień Umowy</w:t>
            </w:r>
          </w:p>
        </w:tc>
      </w:tr>
      <w:tr w:rsidR="00730F21" w:rsidRPr="004D6C8B" w14:paraId="7CE5E111" w14:textId="77777777" w:rsidTr="00952251">
        <w:trPr>
          <w:trHeight w:val="1697"/>
        </w:trPr>
        <w:tc>
          <w:tcPr>
            <w:tcW w:w="221" w:type="dxa"/>
          </w:tcPr>
          <w:p w14:paraId="69266651" w14:textId="77777777" w:rsidR="00730F21" w:rsidRPr="00EB1AC8" w:rsidRDefault="00730F21" w:rsidP="00963719">
            <w:pPr>
              <w:spacing w:line="276" w:lineRule="auto"/>
              <w:rPr>
                <w:rFonts w:ascii="Arial" w:hAnsi="Arial" w:cs="Arial"/>
                <w:sz w:val="20"/>
                <w:szCs w:val="20"/>
              </w:rPr>
            </w:pPr>
          </w:p>
        </w:tc>
        <w:tc>
          <w:tcPr>
            <w:tcW w:w="9173" w:type="dxa"/>
            <w:shd w:val="clear" w:color="auto" w:fill="auto"/>
          </w:tcPr>
          <w:p w14:paraId="013011CA" w14:textId="77777777" w:rsidR="00730F21" w:rsidRPr="00EB1AC8" w:rsidRDefault="00730F21" w:rsidP="00963719">
            <w:pPr>
              <w:numPr>
                <w:ilvl w:val="3"/>
                <w:numId w:val="17"/>
              </w:numPr>
              <w:spacing w:line="276" w:lineRule="auto"/>
              <w:ind w:left="707"/>
              <w:jc w:val="both"/>
              <w:rPr>
                <w:rFonts w:ascii="Arial" w:hAnsi="Arial" w:cs="Arial"/>
                <w:color w:val="000000" w:themeColor="text1"/>
                <w:sz w:val="20"/>
                <w:szCs w:val="20"/>
              </w:rPr>
            </w:pPr>
            <w:r w:rsidRPr="00EB1AC8">
              <w:rPr>
                <w:rFonts w:ascii="Arial" w:hAnsi="Arial" w:cs="Arial"/>
                <w:color w:val="000000" w:themeColor="text1"/>
                <w:sz w:val="20"/>
                <w:szCs w:val="20"/>
              </w:rPr>
              <w:t xml:space="preserve">Każda strona narusza postanowienia Umowy w przypadku gdy nie wywiązuje się ze swoich zobowiązań lub wykonuje je nienależycie. </w:t>
            </w:r>
          </w:p>
          <w:p w14:paraId="2C271620" w14:textId="77777777" w:rsidR="0024017A" w:rsidRPr="00EB1AC8" w:rsidRDefault="0024017A" w:rsidP="00963719">
            <w:pPr>
              <w:tabs>
                <w:tab w:val="left" w:pos="1202"/>
              </w:tabs>
              <w:spacing w:line="276" w:lineRule="auto"/>
              <w:ind w:firstLine="1200"/>
              <w:jc w:val="both"/>
              <w:rPr>
                <w:rFonts w:ascii="Arial" w:hAnsi="Arial" w:cs="Arial"/>
                <w:color w:val="000000" w:themeColor="text1"/>
                <w:sz w:val="20"/>
                <w:szCs w:val="20"/>
              </w:rPr>
            </w:pPr>
          </w:p>
          <w:p w14:paraId="728895C0" w14:textId="3E86DCE4" w:rsidR="00DB4045" w:rsidRPr="00324F66" w:rsidRDefault="005F494B" w:rsidP="00963719">
            <w:pPr>
              <w:numPr>
                <w:ilvl w:val="0"/>
                <w:numId w:val="17"/>
              </w:numPr>
              <w:spacing w:line="276" w:lineRule="auto"/>
              <w:jc w:val="both"/>
              <w:rPr>
                <w:rFonts w:ascii="Arial" w:hAnsi="Arial" w:cs="Arial"/>
                <w:sz w:val="20"/>
                <w:szCs w:val="20"/>
              </w:rPr>
            </w:pPr>
            <w:r>
              <w:rPr>
                <w:rFonts w:ascii="Arial" w:hAnsi="Arial" w:cs="Arial"/>
                <w:color w:val="000000" w:themeColor="text1"/>
                <w:sz w:val="20"/>
                <w:szCs w:val="20"/>
              </w:rPr>
              <w:t>Za</w:t>
            </w:r>
            <w:r w:rsidR="00730F21" w:rsidRPr="00EB1AC8">
              <w:rPr>
                <w:rFonts w:ascii="Arial" w:hAnsi="Arial" w:cs="Arial"/>
                <w:color w:val="000000" w:themeColor="text1"/>
                <w:sz w:val="20"/>
                <w:szCs w:val="20"/>
              </w:rPr>
              <w:t xml:space="preserve"> naruszenie zobowiązań Inżyniera Kontraktu</w:t>
            </w:r>
            <w:r>
              <w:rPr>
                <w:rFonts w:ascii="Arial" w:hAnsi="Arial" w:cs="Arial"/>
                <w:color w:val="000000" w:themeColor="text1"/>
                <w:sz w:val="20"/>
                <w:szCs w:val="20"/>
              </w:rPr>
              <w:t xml:space="preserve"> </w:t>
            </w:r>
            <w:r w:rsidR="00952251">
              <w:rPr>
                <w:rFonts w:ascii="Arial" w:hAnsi="Arial" w:cs="Arial"/>
                <w:color w:val="000000" w:themeColor="text1"/>
                <w:sz w:val="20"/>
                <w:szCs w:val="20"/>
              </w:rPr>
              <w:t>Zamawiający</w:t>
            </w:r>
            <w:r>
              <w:rPr>
                <w:rFonts w:ascii="Arial" w:hAnsi="Arial" w:cs="Arial"/>
                <w:color w:val="000000" w:themeColor="text1"/>
                <w:sz w:val="20"/>
                <w:szCs w:val="20"/>
              </w:rPr>
              <w:t xml:space="preserve"> będzie naliczał</w:t>
            </w:r>
            <w:r w:rsidR="00730F21" w:rsidRPr="00EB1AC8">
              <w:rPr>
                <w:rFonts w:ascii="Arial" w:hAnsi="Arial" w:cs="Arial"/>
                <w:color w:val="000000" w:themeColor="text1"/>
                <w:sz w:val="20"/>
                <w:szCs w:val="20"/>
              </w:rPr>
              <w:t xml:space="preserve"> kary umowne</w:t>
            </w:r>
            <w:r w:rsidR="00952251">
              <w:rPr>
                <w:rFonts w:ascii="Arial" w:hAnsi="Arial" w:cs="Arial"/>
                <w:color w:val="000000" w:themeColor="text1"/>
                <w:sz w:val="20"/>
                <w:szCs w:val="20"/>
              </w:rPr>
              <w:t xml:space="preserve"> w przypadkach i wysokościach określonych w Umowie.</w:t>
            </w:r>
          </w:p>
        </w:tc>
      </w:tr>
      <w:tr w:rsidR="004B6366" w:rsidRPr="00EB1AC8" w14:paraId="0353C0B6" w14:textId="77777777" w:rsidTr="00952251">
        <w:trPr>
          <w:trHeight w:val="5446"/>
        </w:trPr>
        <w:tc>
          <w:tcPr>
            <w:tcW w:w="221" w:type="dxa"/>
          </w:tcPr>
          <w:p w14:paraId="0909B307" w14:textId="77777777" w:rsidR="004B6366" w:rsidRPr="004D6C8B" w:rsidRDefault="004B6366" w:rsidP="00963719">
            <w:pPr>
              <w:spacing w:line="276" w:lineRule="auto"/>
              <w:rPr>
                <w:rFonts w:ascii="Arial" w:hAnsi="Arial" w:cs="Arial"/>
                <w:sz w:val="20"/>
                <w:szCs w:val="20"/>
              </w:rPr>
            </w:pPr>
          </w:p>
        </w:tc>
        <w:tc>
          <w:tcPr>
            <w:tcW w:w="9173" w:type="dxa"/>
          </w:tcPr>
          <w:p w14:paraId="5425BCFA" w14:textId="40EFB0B4" w:rsidR="00327B6F" w:rsidRPr="00952251" w:rsidRDefault="00327B6F" w:rsidP="00952251">
            <w:pPr>
              <w:pStyle w:val="Akapitzlist"/>
              <w:numPr>
                <w:ilvl w:val="0"/>
                <w:numId w:val="17"/>
              </w:numPr>
              <w:spacing w:line="276" w:lineRule="auto"/>
              <w:jc w:val="both"/>
              <w:rPr>
                <w:rFonts w:ascii="Arial" w:hAnsi="Arial" w:cs="Arial"/>
                <w:sz w:val="20"/>
                <w:szCs w:val="20"/>
              </w:rPr>
            </w:pPr>
            <w:r w:rsidRPr="00952251">
              <w:rPr>
                <w:rFonts w:ascii="Arial" w:hAnsi="Arial" w:cs="Arial"/>
                <w:sz w:val="20"/>
                <w:szCs w:val="20"/>
              </w:rPr>
              <w:t xml:space="preserve">Suma kar umownych należnych od Wykonawcy nie może przekroczyć </w:t>
            </w:r>
            <w:r w:rsidR="00F86F1B" w:rsidRPr="00952251">
              <w:rPr>
                <w:rFonts w:ascii="Arial" w:hAnsi="Arial" w:cs="Arial"/>
                <w:b/>
                <w:bCs/>
                <w:sz w:val="20"/>
                <w:szCs w:val="20"/>
              </w:rPr>
              <w:t>20</w:t>
            </w:r>
            <w:r w:rsidRPr="00952251">
              <w:rPr>
                <w:rFonts w:ascii="Arial" w:hAnsi="Arial" w:cs="Arial"/>
                <w:b/>
                <w:bCs/>
                <w:sz w:val="20"/>
                <w:szCs w:val="20"/>
              </w:rPr>
              <w:t>%</w:t>
            </w:r>
            <w:r w:rsidRPr="00952251">
              <w:rPr>
                <w:rFonts w:ascii="Arial" w:hAnsi="Arial" w:cs="Arial"/>
                <w:sz w:val="20"/>
                <w:szCs w:val="20"/>
              </w:rPr>
              <w:t xml:space="preserve"> wartości umowy brutto.</w:t>
            </w:r>
          </w:p>
          <w:p w14:paraId="09930B88" w14:textId="77777777" w:rsidR="008D3994" w:rsidRPr="00EB1AC8" w:rsidRDefault="008D3994" w:rsidP="00840F33">
            <w:pPr>
              <w:spacing w:line="276" w:lineRule="auto"/>
              <w:jc w:val="both"/>
              <w:rPr>
                <w:rFonts w:ascii="Arial" w:hAnsi="Arial" w:cs="Arial"/>
                <w:sz w:val="20"/>
                <w:szCs w:val="20"/>
              </w:rPr>
            </w:pPr>
          </w:p>
          <w:p w14:paraId="692E1155" w14:textId="2106E335" w:rsidR="008D3994" w:rsidRPr="00952251" w:rsidRDefault="008D3994" w:rsidP="00952251">
            <w:pPr>
              <w:pStyle w:val="Akapitzlist"/>
              <w:numPr>
                <w:ilvl w:val="0"/>
                <w:numId w:val="17"/>
              </w:numPr>
              <w:spacing w:line="276" w:lineRule="auto"/>
              <w:jc w:val="both"/>
              <w:rPr>
                <w:rFonts w:ascii="Arial" w:hAnsi="Arial" w:cs="Arial"/>
                <w:sz w:val="20"/>
                <w:szCs w:val="20"/>
              </w:rPr>
            </w:pPr>
            <w:r w:rsidRPr="00952251">
              <w:rPr>
                <w:rFonts w:ascii="Arial" w:hAnsi="Arial" w:cs="Arial"/>
                <w:sz w:val="20"/>
                <w:szCs w:val="20"/>
              </w:rPr>
              <w:t xml:space="preserve">W przypadku naliczenia przez Zamawiającego kar umownych, Zamawiający wystawi Inżynierowi Kontraktu notę obciążeniową. Wynagrodzenie wypłacane Inżynierowi Kontraktu wg zasad określonych w niniejszej umowie może zostać pomniejszone poprzez potrącenie </w:t>
            </w:r>
            <w:r w:rsidR="00B1134A" w:rsidRPr="00952251">
              <w:rPr>
                <w:rFonts w:ascii="Arial" w:hAnsi="Arial" w:cs="Arial"/>
                <w:sz w:val="20"/>
                <w:szCs w:val="20"/>
              </w:rPr>
              <w:br/>
            </w:r>
            <w:r w:rsidRPr="00952251">
              <w:rPr>
                <w:rFonts w:ascii="Arial" w:hAnsi="Arial" w:cs="Arial"/>
                <w:sz w:val="20"/>
                <w:szCs w:val="20"/>
              </w:rPr>
              <w:t>o wartość not obciążających, na co Inżynier Kontraktu wyraża zgodę.</w:t>
            </w:r>
          </w:p>
          <w:p w14:paraId="275BDB2C" w14:textId="77777777" w:rsidR="008D3994" w:rsidRPr="00EB1AC8" w:rsidRDefault="008D3994" w:rsidP="00963719">
            <w:pPr>
              <w:spacing w:line="276" w:lineRule="auto"/>
              <w:ind w:left="315" w:hanging="315"/>
              <w:jc w:val="both"/>
              <w:rPr>
                <w:rFonts w:ascii="Arial" w:hAnsi="Arial" w:cs="Arial"/>
                <w:sz w:val="20"/>
                <w:szCs w:val="20"/>
              </w:rPr>
            </w:pPr>
          </w:p>
          <w:p w14:paraId="09F3F30A" w14:textId="55CA1174" w:rsidR="008D3994" w:rsidRPr="00952251" w:rsidRDefault="008D3994" w:rsidP="00952251">
            <w:pPr>
              <w:pStyle w:val="Akapitzlist"/>
              <w:numPr>
                <w:ilvl w:val="0"/>
                <w:numId w:val="17"/>
              </w:numPr>
              <w:spacing w:line="276" w:lineRule="auto"/>
              <w:jc w:val="both"/>
              <w:rPr>
                <w:rFonts w:ascii="Arial" w:hAnsi="Arial" w:cs="Arial"/>
                <w:sz w:val="20"/>
                <w:szCs w:val="20"/>
              </w:rPr>
            </w:pPr>
            <w:r w:rsidRPr="00952251">
              <w:rPr>
                <w:rFonts w:ascii="Arial" w:hAnsi="Arial" w:cs="Arial"/>
                <w:sz w:val="20"/>
                <w:szCs w:val="20"/>
              </w:rPr>
              <w:t>Niezależnie od kary umownej Zamawiający zastrzega sobie prawo dochodzenia odszkodowania uzupełniającego, jeżeli wartość rzeczywiście poniesionej szkody jest wyższa niż kara umowna.</w:t>
            </w:r>
          </w:p>
          <w:p w14:paraId="6C242040" w14:textId="77777777" w:rsidR="00952251" w:rsidRDefault="00952251" w:rsidP="00952251">
            <w:pPr>
              <w:spacing w:line="276" w:lineRule="auto"/>
              <w:jc w:val="both"/>
              <w:rPr>
                <w:rFonts w:ascii="Arial" w:hAnsi="Arial" w:cs="Arial"/>
                <w:sz w:val="20"/>
                <w:szCs w:val="20"/>
              </w:rPr>
            </w:pPr>
          </w:p>
          <w:p w14:paraId="44D5DDA9" w14:textId="2D2F0668" w:rsidR="008D3994" w:rsidRPr="00952251" w:rsidRDefault="008D3994" w:rsidP="00952251">
            <w:pPr>
              <w:pStyle w:val="Akapitzlist"/>
              <w:numPr>
                <w:ilvl w:val="0"/>
                <w:numId w:val="17"/>
              </w:numPr>
              <w:spacing w:line="276" w:lineRule="auto"/>
              <w:jc w:val="both"/>
              <w:rPr>
                <w:rFonts w:ascii="Arial" w:hAnsi="Arial" w:cs="Arial"/>
                <w:sz w:val="20"/>
                <w:szCs w:val="20"/>
              </w:rPr>
            </w:pPr>
            <w:r w:rsidRPr="00952251">
              <w:rPr>
                <w:rFonts w:ascii="Arial" w:hAnsi="Arial" w:cs="Arial"/>
                <w:sz w:val="20"/>
                <w:szCs w:val="20"/>
              </w:rPr>
              <w:t xml:space="preserve">W przypadku zaistnienia naruszenia postanowień Umowy przez jedną ze stron </w:t>
            </w:r>
            <w:r w:rsidR="00FE7FFD" w:rsidRPr="00952251">
              <w:rPr>
                <w:rFonts w:ascii="Arial" w:hAnsi="Arial" w:cs="Arial"/>
                <w:sz w:val="20"/>
                <w:szCs w:val="20"/>
              </w:rPr>
              <w:br/>
            </w:r>
            <w:r w:rsidRPr="00952251">
              <w:rPr>
                <w:rFonts w:ascii="Arial" w:hAnsi="Arial" w:cs="Arial"/>
                <w:sz w:val="20"/>
                <w:szCs w:val="20"/>
              </w:rPr>
              <w:t xml:space="preserve">o charakterze istotnym, druga strona będzie uprawniona do złożenia oświadczenia </w:t>
            </w:r>
            <w:r w:rsidR="00B1134A" w:rsidRPr="00952251">
              <w:rPr>
                <w:rFonts w:ascii="Arial" w:hAnsi="Arial" w:cs="Arial"/>
                <w:sz w:val="20"/>
                <w:szCs w:val="20"/>
              </w:rPr>
              <w:br/>
            </w:r>
            <w:r w:rsidRPr="00952251">
              <w:rPr>
                <w:rFonts w:ascii="Arial" w:hAnsi="Arial" w:cs="Arial"/>
                <w:sz w:val="20"/>
                <w:szCs w:val="20"/>
              </w:rPr>
              <w:t xml:space="preserve">o rozwiązaniu Umowy ze skutkiem natychmiastowym. </w:t>
            </w:r>
          </w:p>
          <w:p w14:paraId="50A780CD" w14:textId="77777777" w:rsidR="00952251" w:rsidRDefault="00952251" w:rsidP="00952251">
            <w:pPr>
              <w:spacing w:line="276" w:lineRule="auto"/>
              <w:jc w:val="both"/>
              <w:rPr>
                <w:rFonts w:ascii="Arial" w:hAnsi="Arial" w:cs="Arial"/>
                <w:sz w:val="20"/>
                <w:szCs w:val="20"/>
              </w:rPr>
            </w:pPr>
          </w:p>
          <w:p w14:paraId="7525F3EF" w14:textId="59DDDCEA" w:rsidR="008D3994" w:rsidRPr="00952251" w:rsidRDefault="008D3994" w:rsidP="00952251">
            <w:pPr>
              <w:pStyle w:val="Akapitzlist"/>
              <w:numPr>
                <w:ilvl w:val="0"/>
                <w:numId w:val="17"/>
              </w:numPr>
              <w:spacing w:line="276" w:lineRule="auto"/>
              <w:jc w:val="both"/>
              <w:rPr>
                <w:rFonts w:ascii="Arial" w:hAnsi="Arial" w:cs="Arial"/>
                <w:sz w:val="20"/>
                <w:szCs w:val="20"/>
              </w:rPr>
            </w:pPr>
            <w:r w:rsidRPr="00952251">
              <w:rPr>
                <w:rFonts w:ascii="Arial" w:hAnsi="Arial" w:cs="Arial"/>
                <w:sz w:val="20"/>
                <w:szCs w:val="20"/>
              </w:rPr>
              <w:t>W przypadku, gdy Zamawiający składa oświadczenie o rozwiązaniu Umowy to należną mu karę umowną, z tego tytułu może potrącić z płatności należnej Inżynierowi Kontraktu.</w:t>
            </w:r>
          </w:p>
          <w:p w14:paraId="4C0BFF73" w14:textId="77777777" w:rsidR="004B6366" w:rsidRPr="00EB1AC8" w:rsidRDefault="004B6366" w:rsidP="00963719">
            <w:pPr>
              <w:spacing w:line="276" w:lineRule="auto"/>
              <w:ind w:left="315" w:hanging="315"/>
              <w:jc w:val="both"/>
              <w:rPr>
                <w:rFonts w:ascii="Arial" w:hAnsi="Arial" w:cs="Arial"/>
                <w:sz w:val="20"/>
                <w:szCs w:val="20"/>
              </w:rPr>
            </w:pPr>
          </w:p>
        </w:tc>
      </w:tr>
      <w:tr w:rsidR="00730F21" w:rsidRPr="004D6C8B" w14:paraId="1B73D320" w14:textId="77777777" w:rsidTr="0044063C">
        <w:tc>
          <w:tcPr>
            <w:tcW w:w="9394" w:type="dxa"/>
            <w:gridSpan w:val="2"/>
          </w:tcPr>
          <w:p w14:paraId="3F14C91A" w14:textId="1CF46187" w:rsidR="00730F21" w:rsidRPr="004D6C8B" w:rsidRDefault="00730F21" w:rsidP="00963719">
            <w:pPr>
              <w:pStyle w:val="Nagwek1"/>
              <w:spacing w:line="276" w:lineRule="auto"/>
              <w:rPr>
                <w:rFonts w:ascii="Arial" w:hAnsi="Arial" w:cs="Arial"/>
                <w:sz w:val="20"/>
                <w:szCs w:val="20"/>
              </w:rPr>
            </w:pPr>
            <w:r w:rsidRPr="00F56BB0">
              <w:rPr>
                <w:rFonts w:ascii="Arial" w:hAnsi="Arial" w:cs="Arial"/>
                <w:sz w:val="20"/>
                <w:szCs w:val="20"/>
              </w:rPr>
              <w:t>Zabezpieczenie należytego wykonania umowy</w:t>
            </w:r>
            <w:r w:rsidR="00EB1AC8" w:rsidRPr="00F56BB0">
              <w:rPr>
                <w:rFonts w:ascii="Arial" w:hAnsi="Arial" w:cs="Arial"/>
                <w:sz w:val="20"/>
                <w:szCs w:val="20"/>
              </w:rPr>
              <w:t xml:space="preserve"> – nie dotyczy</w:t>
            </w:r>
          </w:p>
        </w:tc>
      </w:tr>
      <w:tr w:rsidR="00730F21" w:rsidRPr="004D6C8B" w14:paraId="1A7B6947" w14:textId="77777777" w:rsidTr="00952251">
        <w:tc>
          <w:tcPr>
            <w:tcW w:w="221" w:type="dxa"/>
          </w:tcPr>
          <w:p w14:paraId="45773396" w14:textId="77777777" w:rsidR="00730F21" w:rsidRPr="004D6C8B" w:rsidRDefault="00730F21" w:rsidP="00963719">
            <w:pPr>
              <w:spacing w:line="276" w:lineRule="auto"/>
              <w:rPr>
                <w:rFonts w:ascii="Arial" w:hAnsi="Arial" w:cs="Arial"/>
                <w:sz w:val="20"/>
                <w:szCs w:val="20"/>
              </w:rPr>
            </w:pPr>
          </w:p>
        </w:tc>
        <w:tc>
          <w:tcPr>
            <w:tcW w:w="9173" w:type="dxa"/>
          </w:tcPr>
          <w:p w14:paraId="648D4420" w14:textId="77777777" w:rsidR="00730F21" w:rsidRPr="00AE2E63" w:rsidRDefault="00730F21" w:rsidP="00963719">
            <w:pPr>
              <w:spacing w:line="276" w:lineRule="auto"/>
              <w:jc w:val="both"/>
              <w:rPr>
                <w:rFonts w:ascii="Arial" w:hAnsi="Arial" w:cs="Arial"/>
                <w:sz w:val="20"/>
                <w:szCs w:val="20"/>
              </w:rPr>
            </w:pPr>
          </w:p>
        </w:tc>
      </w:tr>
      <w:tr w:rsidR="00730F21" w:rsidRPr="004D6C8B" w14:paraId="288CED3D" w14:textId="77777777" w:rsidTr="0044063C">
        <w:tc>
          <w:tcPr>
            <w:tcW w:w="9394" w:type="dxa"/>
            <w:gridSpan w:val="2"/>
          </w:tcPr>
          <w:p w14:paraId="0B82809E" w14:textId="77777777" w:rsidR="00730F21" w:rsidRPr="004D6C8B" w:rsidRDefault="00730F21" w:rsidP="00963719">
            <w:pPr>
              <w:pStyle w:val="Nagwek1"/>
              <w:spacing w:line="276" w:lineRule="auto"/>
              <w:rPr>
                <w:rFonts w:ascii="Arial" w:hAnsi="Arial" w:cs="Arial"/>
                <w:sz w:val="20"/>
                <w:szCs w:val="20"/>
              </w:rPr>
            </w:pPr>
            <w:r w:rsidRPr="004D6C8B">
              <w:rPr>
                <w:rFonts w:ascii="Arial" w:hAnsi="Arial" w:cs="Arial"/>
                <w:sz w:val="20"/>
                <w:szCs w:val="20"/>
              </w:rPr>
              <w:t xml:space="preserve"> Zawieszenie realizacji Umowy przez Zamawiającego</w:t>
            </w:r>
          </w:p>
        </w:tc>
      </w:tr>
      <w:tr w:rsidR="00730F21" w:rsidRPr="004D6C8B" w14:paraId="410AD79B" w14:textId="77777777" w:rsidTr="00952251">
        <w:tc>
          <w:tcPr>
            <w:tcW w:w="221" w:type="dxa"/>
          </w:tcPr>
          <w:p w14:paraId="41760DB5" w14:textId="77777777" w:rsidR="00730F21" w:rsidRPr="004D6C8B" w:rsidRDefault="00730F21" w:rsidP="00963719">
            <w:pPr>
              <w:spacing w:line="276" w:lineRule="auto"/>
              <w:rPr>
                <w:rFonts w:ascii="Arial" w:hAnsi="Arial" w:cs="Arial"/>
                <w:sz w:val="20"/>
                <w:szCs w:val="20"/>
              </w:rPr>
            </w:pPr>
          </w:p>
        </w:tc>
        <w:tc>
          <w:tcPr>
            <w:tcW w:w="9173" w:type="dxa"/>
          </w:tcPr>
          <w:p w14:paraId="68F8BCB5" w14:textId="204726BF" w:rsidR="00730F21" w:rsidRPr="004D6C8B" w:rsidRDefault="00730F21" w:rsidP="00963719">
            <w:pPr>
              <w:pStyle w:val="Akapitzlist"/>
              <w:numPr>
                <w:ilvl w:val="0"/>
                <w:numId w:val="10"/>
              </w:numPr>
              <w:spacing w:line="276" w:lineRule="auto"/>
              <w:ind w:left="329"/>
              <w:jc w:val="both"/>
              <w:rPr>
                <w:rFonts w:ascii="Arial" w:hAnsi="Arial" w:cs="Arial"/>
                <w:sz w:val="20"/>
                <w:szCs w:val="20"/>
              </w:rPr>
            </w:pPr>
            <w:r w:rsidRPr="004D6C8B">
              <w:rPr>
                <w:rFonts w:ascii="Arial" w:hAnsi="Arial" w:cs="Arial"/>
                <w:sz w:val="20"/>
                <w:szCs w:val="20"/>
              </w:rPr>
              <w:t xml:space="preserve">Zamawiający jest uprawniony do zawieszania wykonania Usług w takim czasie i w taki sposób, </w:t>
            </w:r>
            <w:r w:rsidR="00952251">
              <w:rPr>
                <w:rFonts w:ascii="Arial" w:hAnsi="Arial" w:cs="Arial"/>
                <w:sz w:val="20"/>
                <w:szCs w:val="20"/>
              </w:rPr>
              <w:br/>
            </w:r>
            <w:r w:rsidRPr="004D6C8B">
              <w:rPr>
                <w:rFonts w:ascii="Arial" w:hAnsi="Arial" w:cs="Arial"/>
                <w:sz w:val="20"/>
                <w:szCs w:val="20"/>
              </w:rPr>
              <w:t xml:space="preserve">w jaki uznaje to za konieczne. </w:t>
            </w:r>
          </w:p>
          <w:p w14:paraId="296C516F" w14:textId="77777777" w:rsidR="00525AA3" w:rsidRPr="004D6C8B" w:rsidRDefault="00525AA3" w:rsidP="00963719">
            <w:pPr>
              <w:pStyle w:val="Akapitzlist"/>
              <w:spacing w:line="276" w:lineRule="auto"/>
              <w:jc w:val="both"/>
              <w:rPr>
                <w:rFonts w:ascii="Arial" w:hAnsi="Arial" w:cs="Arial"/>
                <w:sz w:val="20"/>
                <w:szCs w:val="20"/>
              </w:rPr>
            </w:pPr>
          </w:p>
          <w:p w14:paraId="3B7CD575" w14:textId="64A63398" w:rsidR="00730F21" w:rsidRPr="004D6C8B" w:rsidRDefault="00730F21" w:rsidP="00963719">
            <w:pPr>
              <w:pStyle w:val="Akapitzlist"/>
              <w:numPr>
                <w:ilvl w:val="0"/>
                <w:numId w:val="10"/>
              </w:numPr>
              <w:spacing w:line="276" w:lineRule="auto"/>
              <w:ind w:left="329"/>
              <w:jc w:val="both"/>
              <w:rPr>
                <w:rFonts w:ascii="Arial" w:hAnsi="Arial" w:cs="Arial"/>
                <w:sz w:val="20"/>
                <w:szCs w:val="20"/>
              </w:rPr>
            </w:pPr>
            <w:r w:rsidRPr="004D6C8B">
              <w:rPr>
                <w:rFonts w:ascii="Arial" w:hAnsi="Arial" w:cs="Arial"/>
                <w:sz w:val="20"/>
                <w:szCs w:val="20"/>
              </w:rPr>
              <w:t xml:space="preserve">Jeżeli okres zawieszenia wykonywania usługi lub dowolnej jej części przekracza 60 dni </w:t>
            </w:r>
            <w:r w:rsidR="00FE7FFD">
              <w:rPr>
                <w:rFonts w:ascii="Arial" w:hAnsi="Arial" w:cs="Arial"/>
                <w:sz w:val="20"/>
                <w:szCs w:val="20"/>
              </w:rPr>
              <w:br/>
            </w:r>
            <w:r w:rsidRPr="004D6C8B">
              <w:rPr>
                <w:rFonts w:ascii="Arial" w:hAnsi="Arial" w:cs="Arial"/>
                <w:sz w:val="20"/>
                <w:szCs w:val="20"/>
              </w:rPr>
              <w:t>i zawieszenie nie wynika z nie wywiązania się</w:t>
            </w:r>
            <w:r w:rsidR="002360B1" w:rsidRPr="004D6C8B">
              <w:rPr>
                <w:rFonts w:ascii="Arial" w:hAnsi="Arial" w:cs="Arial"/>
                <w:sz w:val="20"/>
                <w:szCs w:val="20"/>
              </w:rPr>
              <w:t xml:space="preserve"> </w:t>
            </w:r>
            <w:r w:rsidRPr="004D6C8B">
              <w:rPr>
                <w:rFonts w:ascii="Arial" w:hAnsi="Arial" w:cs="Arial"/>
                <w:sz w:val="20"/>
                <w:szCs w:val="20"/>
              </w:rPr>
              <w:t>z płatności przez Zamawiającego, to Inżynier Kontraktu może, zawiadamiając Kierownika Projektu, domagać się zezwolenia</w:t>
            </w:r>
            <w:r w:rsidR="002360B1" w:rsidRPr="004D6C8B">
              <w:rPr>
                <w:rFonts w:ascii="Arial" w:hAnsi="Arial" w:cs="Arial"/>
                <w:sz w:val="20"/>
                <w:szCs w:val="20"/>
              </w:rPr>
              <w:t xml:space="preserve"> </w:t>
            </w:r>
            <w:r w:rsidRPr="004D6C8B">
              <w:rPr>
                <w:rFonts w:ascii="Arial" w:hAnsi="Arial" w:cs="Arial"/>
                <w:sz w:val="20"/>
                <w:szCs w:val="20"/>
              </w:rPr>
              <w:t xml:space="preserve">na wznowienie wykonania Usług w ciągu 30 dni lub odstąpić od Umowy. </w:t>
            </w:r>
          </w:p>
          <w:p w14:paraId="3F15C3F1" w14:textId="77777777" w:rsidR="002360B1" w:rsidRPr="004D6C8B" w:rsidRDefault="002360B1" w:rsidP="00963719">
            <w:pPr>
              <w:spacing w:line="276" w:lineRule="auto"/>
              <w:rPr>
                <w:rFonts w:ascii="Arial" w:hAnsi="Arial" w:cs="Arial"/>
                <w:sz w:val="20"/>
                <w:szCs w:val="20"/>
              </w:rPr>
            </w:pPr>
          </w:p>
        </w:tc>
      </w:tr>
      <w:tr w:rsidR="00730F21" w:rsidRPr="004D6C8B" w14:paraId="4E214DF1" w14:textId="77777777" w:rsidTr="0044063C">
        <w:tc>
          <w:tcPr>
            <w:tcW w:w="9394" w:type="dxa"/>
            <w:gridSpan w:val="2"/>
          </w:tcPr>
          <w:p w14:paraId="57FE3417" w14:textId="77777777" w:rsidR="00730F21" w:rsidRPr="004D6C8B" w:rsidRDefault="00730F21" w:rsidP="00963719">
            <w:pPr>
              <w:pStyle w:val="Nagwek1"/>
              <w:spacing w:line="276" w:lineRule="auto"/>
              <w:rPr>
                <w:rFonts w:ascii="Arial" w:hAnsi="Arial" w:cs="Arial"/>
                <w:sz w:val="20"/>
                <w:szCs w:val="20"/>
              </w:rPr>
            </w:pPr>
            <w:r w:rsidRPr="004D6C8B">
              <w:rPr>
                <w:rFonts w:ascii="Arial" w:hAnsi="Arial" w:cs="Arial"/>
                <w:sz w:val="20"/>
                <w:szCs w:val="20"/>
              </w:rPr>
              <w:t xml:space="preserve"> Odstąpienie od umowy </w:t>
            </w:r>
          </w:p>
        </w:tc>
      </w:tr>
      <w:tr w:rsidR="00730F21" w:rsidRPr="004D6C8B" w14:paraId="53E7D203" w14:textId="77777777" w:rsidTr="00952251">
        <w:tc>
          <w:tcPr>
            <w:tcW w:w="221" w:type="dxa"/>
          </w:tcPr>
          <w:p w14:paraId="6EB7EC7E" w14:textId="77777777" w:rsidR="00730F21" w:rsidRPr="004D6C8B" w:rsidRDefault="00730F21" w:rsidP="00963719">
            <w:pPr>
              <w:spacing w:line="276" w:lineRule="auto"/>
              <w:rPr>
                <w:rFonts w:ascii="Arial" w:hAnsi="Arial" w:cs="Arial"/>
                <w:sz w:val="20"/>
                <w:szCs w:val="20"/>
              </w:rPr>
            </w:pPr>
          </w:p>
        </w:tc>
        <w:tc>
          <w:tcPr>
            <w:tcW w:w="9173" w:type="dxa"/>
          </w:tcPr>
          <w:p w14:paraId="20F884BA" w14:textId="0083F151" w:rsidR="00730F21" w:rsidRPr="004D6C8B" w:rsidRDefault="00730F21" w:rsidP="00963719">
            <w:pPr>
              <w:numPr>
                <w:ilvl w:val="0"/>
                <w:numId w:val="18"/>
              </w:numPr>
              <w:spacing w:line="276" w:lineRule="auto"/>
              <w:ind w:left="329" w:hanging="329"/>
              <w:jc w:val="both"/>
              <w:rPr>
                <w:rFonts w:ascii="Arial" w:hAnsi="Arial" w:cs="Arial"/>
                <w:sz w:val="20"/>
                <w:szCs w:val="20"/>
              </w:rPr>
            </w:pPr>
            <w:r w:rsidRPr="004D6C8B">
              <w:rPr>
                <w:rFonts w:ascii="Arial" w:hAnsi="Arial" w:cs="Arial"/>
                <w:sz w:val="20"/>
                <w:szCs w:val="20"/>
              </w:rPr>
              <w:t>Stronom przysługuje prawo rozwiązania niniejszej umowy</w:t>
            </w:r>
            <w:r w:rsidR="002360B1" w:rsidRPr="004D6C8B">
              <w:rPr>
                <w:rFonts w:ascii="Arial" w:hAnsi="Arial" w:cs="Arial"/>
                <w:sz w:val="20"/>
                <w:szCs w:val="20"/>
              </w:rPr>
              <w:t xml:space="preserve"> </w:t>
            </w:r>
            <w:r w:rsidRPr="004D6C8B">
              <w:rPr>
                <w:rFonts w:ascii="Arial" w:hAnsi="Arial" w:cs="Arial"/>
                <w:sz w:val="20"/>
                <w:szCs w:val="20"/>
              </w:rPr>
              <w:t xml:space="preserve">w przypadkach i na warunkach określonych w </w:t>
            </w:r>
            <w:r w:rsidR="00952251">
              <w:rPr>
                <w:rFonts w:ascii="Arial" w:hAnsi="Arial" w:cs="Arial"/>
                <w:color w:val="000000"/>
                <w:sz w:val="20"/>
                <w:szCs w:val="20"/>
              </w:rPr>
              <w:t>Umowie</w:t>
            </w:r>
            <w:r w:rsidRPr="004D6C8B">
              <w:rPr>
                <w:rFonts w:ascii="Arial" w:hAnsi="Arial" w:cs="Arial"/>
                <w:sz w:val="20"/>
                <w:szCs w:val="20"/>
              </w:rPr>
              <w:t xml:space="preserve">. </w:t>
            </w:r>
          </w:p>
          <w:p w14:paraId="79089D39" w14:textId="77777777" w:rsidR="00525AA3" w:rsidRPr="004D6C8B" w:rsidRDefault="00525AA3" w:rsidP="00963719">
            <w:pPr>
              <w:spacing w:line="276" w:lineRule="auto"/>
              <w:jc w:val="both"/>
              <w:rPr>
                <w:rFonts w:ascii="Arial" w:hAnsi="Arial" w:cs="Arial"/>
                <w:sz w:val="20"/>
                <w:szCs w:val="20"/>
              </w:rPr>
            </w:pPr>
          </w:p>
          <w:p w14:paraId="5A8482C0" w14:textId="3A8725F9" w:rsidR="00730F21" w:rsidRDefault="00730F21" w:rsidP="00963719">
            <w:pPr>
              <w:numPr>
                <w:ilvl w:val="0"/>
                <w:numId w:val="18"/>
              </w:numPr>
              <w:spacing w:line="276" w:lineRule="auto"/>
              <w:ind w:left="329"/>
              <w:jc w:val="both"/>
              <w:rPr>
                <w:rFonts w:ascii="Arial" w:hAnsi="Arial" w:cs="Arial"/>
                <w:sz w:val="20"/>
                <w:szCs w:val="20"/>
              </w:rPr>
            </w:pPr>
            <w:r w:rsidRPr="004D6C8B">
              <w:rPr>
                <w:rFonts w:ascii="Arial" w:hAnsi="Arial" w:cs="Arial"/>
                <w:sz w:val="20"/>
                <w:szCs w:val="20"/>
              </w:rPr>
              <w:t xml:space="preserve">Inżynier Kontraktu ponosi wobec Zamawiającego odpowiedzialność za wyrządzenie szkody będącej normalnym następstwem nienależytego wykonania czynności objętych niniejszą umową ocenianego </w:t>
            </w:r>
            <w:r w:rsidR="002360B1" w:rsidRPr="004D6C8B">
              <w:rPr>
                <w:rFonts w:ascii="Arial" w:hAnsi="Arial" w:cs="Arial"/>
                <w:sz w:val="20"/>
                <w:szCs w:val="20"/>
              </w:rPr>
              <w:t xml:space="preserve"> </w:t>
            </w:r>
            <w:r w:rsidRPr="004D6C8B">
              <w:rPr>
                <w:rFonts w:ascii="Arial" w:hAnsi="Arial" w:cs="Arial"/>
                <w:sz w:val="20"/>
                <w:szCs w:val="20"/>
              </w:rPr>
              <w:t>w granicach przewidzianych dla umów starannego działania</w:t>
            </w:r>
            <w:r w:rsidR="00FE7FFD">
              <w:rPr>
                <w:rFonts w:ascii="Arial" w:hAnsi="Arial" w:cs="Arial"/>
                <w:sz w:val="20"/>
                <w:szCs w:val="20"/>
              </w:rPr>
              <w:t>.</w:t>
            </w:r>
          </w:p>
          <w:p w14:paraId="450B97FF" w14:textId="77777777" w:rsidR="00380FCE" w:rsidRDefault="00380FCE" w:rsidP="00380FCE">
            <w:pPr>
              <w:pStyle w:val="Akapitzlist"/>
              <w:rPr>
                <w:rFonts w:ascii="Arial" w:hAnsi="Arial" w:cs="Arial"/>
                <w:sz w:val="20"/>
                <w:szCs w:val="20"/>
              </w:rPr>
            </w:pPr>
          </w:p>
          <w:p w14:paraId="6DC8A269" w14:textId="77777777" w:rsidR="00380FCE" w:rsidRPr="004D6C8B" w:rsidRDefault="00380FCE" w:rsidP="00380FCE">
            <w:pPr>
              <w:spacing w:line="276" w:lineRule="auto"/>
              <w:jc w:val="both"/>
              <w:rPr>
                <w:rFonts w:ascii="Arial" w:hAnsi="Arial" w:cs="Arial"/>
                <w:sz w:val="20"/>
                <w:szCs w:val="20"/>
              </w:rPr>
            </w:pPr>
          </w:p>
          <w:p w14:paraId="2898E115" w14:textId="249A092E" w:rsidR="00730F21" w:rsidRPr="004D6C8B" w:rsidRDefault="00730F21" w:rsidP="00963719">
            <w:pPr>
              <w:spacing w:line="276" w:lineRule="auto"/>
              <w:jc w:val="both"/>
              <w:rPr>
                <w:rFonts w:ascii="Arial" w:hAnsi="Arial" w:cs="Arial"/>
                <w:sz w:val="20"/>
                <w:szCs w:val="20"/>
              </w:rPr>
            </w:pPr>
            <w:r w:rsidRPr="004D6C8B">
              <w:rPr>
                <w:rFonts w:ascii="Arial" w:hAnsi="Arial" w:cs="Arial"/>
                <w:sz w:val="20"/>
                <w:szCs w:val="20"/>
              </w:rPr>
              <w:t xml:space="preserve">Zamawiający może złożyć oświadczenie o rozwiązaniu Umowy w trybie natychmiastowym </w:t>
            </w:r>
            <w:r w:rsidR="00B1134A">
              <w:rPr>
                <w:rFonts w:ascii="Arial" w:hAnsi="Arial" w:cs="Arial"/>
                <w:sz w:val="20"/>
                <w:szCs w:val="20"/>
              </w:rPr>
              <w:br/>
            </w:r>
            <w:r w:rsidRPr="004D6C8B">
              <w:rPr>
                <w:rFonts w:ascii="Arial" w:hAnsi="Arial" w:cs="Arial"/>
                <w:sz w:val="20"/>
                <w:szCs w:val="20"/>
              </w:rPr>
              <w:t xml:space="preserve">w każdym z niżej opisanych przypadków, jeżeli: </w:t>
            </w:r>
          </w:p>
          <w:p w14:paraId="0BFFBA99" w14:textId="09993F37" w:rsidR="00730F21" w:rsidRPr="004D6C8B" w:rsidRDefault="00730F21" w:rsidP="00963719">
            <w:pPr>
              <w:pStyle w:val="Akapitzlist"/>
              <w:numPr>
                <w:ilvl w:val="0"/>
                <w:numId w:val="11"/>
              </w:numPr>
              <w:spacing w:before="120" w:line="276" w:lineRule="auto"/>
              <w:ind w:left="714" w:hanging="357"/>
              <w:jc w:val="both"/>
              <w:rPr>
                <w:rFonts w:ascii="Arial" w:hAnsi="Arial" w:cs="Arial"/>
                <w:sz w:val="20"/>
                <w:szCs w:val="20"/>
              </w:rPr>
            </w:pPr>
            <w:r w:rsidRPr="004D6C8B">
              <w:rPr>
                <w:rFonts w:ascii="Arial" w:hAnsi="Arial" w:cs="Arial"/>
                <w:sz w:val="20"/>
                <w:szCs w:val="20"/>
              </w:rPr>
              <w:t>Inżynier Kontraktu nie wywiązuje się ze swoich zobowiązań wynikających z Umowy</w:t>
            </w:r>
            <w:r w:rsidR="002631D2">
              <w:rPr>
                <w:rFonts w:ascii="Arial" w:hAnsi="Arial" w:cs="Arial"/>
                <w:sz w:val="20"/>
                <w:szCs w:val="20"/>
              </w:rPr>
              <w:t>,</w:t>
            </w:r>
            <w:r w:rsidRPr="004D6C8B">
              <w:rPr>
                <w:rFonts w:ascii="Arial" w:hAnsi="Arial" w:cs="Arial"/>
                <w:sz w:val="20"/>
                <w:szCs w:val="20"/>
              </w:rPr>
              <w:t xml:space="preserve"> </w:t>
            </w:r>
          </w:p>
          <w:p w14:paraId="6CA63C7F" w14:textId="3E7A39F7" w:rsidR="00730F21" w:rsidRPr="004D6C8B" w:rsidRDefault="00730F21" w:rsidP="00963719">
            <w:pPr>
              <w:pStyle w:val="Akapitzlist"/>
              <w:numPr>
                <w:ilvl w:val="0"/>
                <w:numId w:val="11"/>
              </w:numPr>
              <w:spacing w:before="120" w:line="276" w:lineRule="auto"/>
              <w:ind w:left="714" w:hanging="357"/>
              <w:jc w:val="both"/>
              <w:rPr>
                <w:rFonts w:ascii="Arial" w:hAnsi="Arial" w:cs="Arial"/>
                <w:sz w:val="20"/>
                <w:szCs w:val="20"/>
              </w:rPr>
            </w:pPr>
            <w:r w:rsidRPr="004D6C8B">
              <w:rPr>
                <w:rFonts w:ascii="Arial" w:hAnsi="Arial" w:cs="Arial"/>
                <w:sz w:val="20"/>
                <w:szCs w:val="20"/>
              </w:rPr>
              <w:t>Inżynier Kontrak</w:t>
            </w:r>
            <w:r w:rsidR="005758E6" w:rsidRPr="004D6C8B">
              <w:rPr>
                <w:rFonts w:ascii="Arial" w:hAnsi="Arial" w:cs="Arial"/>
                <w:sz w:val="20"/>
                <w:szCs w:val="20"/>
              </w:rPr>
              <w:t>tu nie zastosuje się w wyznaczonym</w:t>
            </w:r>
            <w:r w:rsidRPr="004D6C8B">
              <w:rPr>
                <w:rFonts w:ascii="Arial" w:hAnsi="Arial" w:cs="Arial"/>
                <w:sz w:val="20"/>
                <w:szCs w:val="20"/>
              </w:rPr>
              <w:t xml:space="preserve"> terminie do żądania zawartego </w:t>
            </w:r>
            <w:r w:rsidR="00FE7FFD">
              <w:rPr>
                <w:rFonts w:ascii="Arial" w:hAnsi="Arial" w:cs="Arial"/>
                <w:sz w:val="20"/>
                <w:szCs w:val="20"/>
              </w:rPr>
              <w:br/>
            </w:r>
            <w:r w:rsidRPr="004D6C8B">
              <w:rPr>
                <w:rFonts w:ascii="Arial" w:hAnsi="Arial" w:cs="Arial"/>
                <w:sz w:val="20"/>
                <w:szCs w:val="20"/>
              </w:rPr>
              <w:t>w powiadomieniu przekazanym przez Kierownika Projektu, wymagającego aby Inżynier Kontraktu naprawił zaniedbanie, które ma poważny wpływ na właściwe i terminowe wykonanie Usług</w:t>
            </w:r>
            <w:r w:rsidR="001F1231" w:rsidRPr="004D6C8B">
              <w:rPr>
                <w:rFonts w:ascii="Arial" w:hAnsi="Arial" w:cs="Arial"/>
                <w:sz w:val="20"/>
                <w:szCs w:val="20"/>
              </w:rPr>
              <w:t xml:space="preserve"> </w:t>
            </w:r>
            <w:r w:rsidR="0082372E" w:rsidRPr="004D6C8B">
              <w:rPr>
                <w:rFonts w:ascii="Arial" w:hAnsi="Arial" w:cs="Arial"/>
                <w:sz w:val="20"/>
                <w:szCs w:val="20"/>
              </w:rPr>
              <w:t>w terminie 7 dni od daty otrzymania powiadomienia</w:t>
            </w:r>
            <w:r w:rsidR="002631D2">
              <w:rPr>
                <w:rFonts w:ascii="Arial" w:hAnsi="Arial" w:cs="Arial"/>
                <w:sz w:val="20"/>
                <w:szCs w:val="20"/>
              </w:rPr>
              <w:t>,</w:t>
            </w:r>
            <w:r w:rsidRPr="004D6C8B">
              <w:rPr>
                <w:rFonts w:ascii="Arial" w:hAnsi="Arial" w:cs="Arial"/>
                <w:sz w:val="20"/>
                <w:szCs w:val="20"/>
              </w:rPr>
              <w:t xml:space="preserve"> </w:t>
            </w:r>
          </w:p>
          <w:p w14:paraId="406BC7D4" w14:textId="339582A9" w:rsidR="00730F21" w:rsidRPr="004D6C8B" w:rsidRDefault="00730F21" w:rsidP="00963719">
            <w:pPr>
              <w:pStyle w:val="Akapitzlist"/>
              <w:numPr>
                <w:ilvl w:val="0"/>
                <w:numId w:val="11"/>
              </w:numPr>
              <w:spacing w:before="120" w:line="276" w:lineRule="auto"/>
              <w:ind w:left="714" w:hanging="357"/>
              <w:jc w:val="both"/>
              <w:rPr>
                <w:rFonts w:ascii="Arial" w:hAnsi="Arial" w:cs="Arial"/>
                <w:sz w:val="20"/>
                <w:szCs w:val="20"/>
              </w:rPr>
            </w:pPr>
            <w:r w:rsidRPr="004D6C8B">
              <w:rPr>
                <w:rFonts w:ascii="Arial" w:hAnsi="Arial" w:cs="Arial"/>
                <w:sz w:val="20"/>
                <w:szCs w:val="20"/>
              </w:rPr>
              <w:t>Inżynier Kontraktu odmawia lub zaniedbuje wykonania poleceń wydanych przez Kierownika Projektu</w:t>
            </w:r>
            <w:r w:rsidR="002631D2">
              <w:rPr>
                <w:rFonts w:ascii="Arial" w:hAnsi="Arial" w:cs="Arial"/>
                <w:sz w:val="20"/>
                <w:szCs w:val="20"/>
              </w:rPr>
              <w:t>,</w:t>
            </w:r>
          </w:p>
          <w:p w14:paraId="01DDD4E1" w14:textId="0197BF21" w:rsidR="00730F21" w:rsidRPr="004D6C8B" w:rsidRDefault="00730F21" w:rsidP="00963719">
            <w:pPr>
              <w:pStyle w:val="Akapitzlist"/>
              <w:numPr>
                <w:ilvl w:val="0"/>
                <w:numId w:val="11"/>
              </w:numPr>
              <w:spacing w:before="120" w:line="276" w:lineRule="auto"/>
              <w:ind w:left="714" w:hanging="357"/>
              <w:jc w:val="both"/>
              <w:rPr>
                <w:rFonts w:ascii="Arial" w:hAnsi="Arial" w:cs="Arial"/>
                <w:sz w:val="20"/>
                <w:szCs w:val="20"/>
              </w:rPr>
            </w:pPr>
            <w:r w:rsidRPr="004D6C8B">
              <w:rPr>
                <w:rFonts w:ascii="Arial" w:hAnsi="Arial" w:cs="Arial"/>
                <w:sz w:val="20"/>
                <w:szCs w:val="20"/>
              </w:rPr>
              <w:t xml:space="preserve">Inżynier Kontraktu podzleca Usługi bez zgody Zamawiającego </w:t>
            </w:r>
            <w:r w:rsidR="002360B1" w:rsidRPr="004D6C8B">
              <w:rPr>
                <w:rFonts w:ascii="Arial" w:hAnsi="Arial" w:cs="Arial"/>
                <w:sz w:val="20"/>
                <w:szCs w:val="20"/>
              </w:rPr>
              <w:t xml:space="preserve"> </w:t>
            </w:r>
            <w:r w:rsidRPr="004D6C8B">
              <w:rPr>
                <w:rFonts w:ascii="Arial" w:hAnsi="Arial" w:cs="Arial"/>
                <w:sz w:val="20"/>
                <w:szCs w:val="20"/>
              </w:rPr>
              <w:t>lub wykonuje Umowę przez personel nie zaakceptowany przez Zamawiającego</w:t>
            </w:r>
            <w:r w:rsidR="002631D2">
              <w:rPr>
                <w:rFonts w:ascii="Arial" w:hAnsi="Arial" w:cs="Arial"/>
                <w:sz w:val="20"/>
                <w:szCs w:val="20"/>
              </w:rPr>
              <w:t>,</w:t>
            </w:r>
            <w:r w:rsidRPr="004D6C8B">
              <w:rPr>
                <w:rFonts w:ascii="Arial" w:hAnsi="Arial" w:cs="Arial"/>
                <w:sz w:val="20"/>
                <w:szCs w:val="20"/>
              </w:rPr>
              <w:t xml:space="preserve"> </w:t>
            </w:r>
          </w:p>
          <w:p w14:paraId="363C6C71" w14:textId="5758D879" w:rsidR="00730F21" w:rsidRPr="004D6C8B" w:rsidRDefault="00730F21" w:rsidP="00963719">
            <w:pPr>
              <w:pStyle w:val="Akapitzlist"/>
              <w:numPr>
                <w:ilvl w:val="0"/>
                <w:numId w:val="11"/>
              </w:numPr>
              <w:spacing w:before="120" w:line="276" w:lineRule="auto"/>
              <w:ind w:left="714" w:hanging="357"/>
              <w:jc w:val="both"/>
              <w:rPr>
                <w:rFonts w:ascii="Arial" w:hAnsi="Arial" w:cs="Arial"/>
                <w:sz w:val="20"/>
                <w:szCs w:val="20"/>
              </w:rPr>
            </w:pPr>
            <w:r w:rsidRPr="004D6C8B">
              <w:rPr>
                <w:rFonts w:ascii="Arial" w:hAnsi="Arial" w:cs="Arial"/>
                <w:sz w:val="20"/>
                <w:szCs w:val="20"/>
              </w:rPr>
              <w:t>Inżynier Kontraktu staje się niewypłacalny, albo zostaje mu wyznaczony zarządca masy upadłościowej, lub zawiera układ z wierzycielami</w:t>
            </w:r>
            <w:r w:rsidR="002360B1" w:rsidRPr="004D6C8B">
              <w:rPr>
                <w:rFonts w:ascii="Arial" w:hAnsi="Arial" w:cs="Arial"/>
                <w:sz w:val="20"/>
                <w:szCs w:val="20"/>
              </w:rPr>
              <w:t xml:space="preserve"> </w:t>
            </w:r>
            <w:r w:rsidRPr="004D6C8B">
              <w:rPr>
                <w:rFonts w:ascii="Arial" w:hAnsi="Arial" w:cs="Arial"/>
                <w:sz w:val="20"/>
                <w:szCs w:val="20"/>
              </w:rPr>
              <w:t>albo ogłoszono jego upadłość</w:t>
            </w:r>
            <w:r w:rsidR="002631D2">
              <w:rPr>
                <w:rFonts w:ascii="Arial" w:hAnsi="Arial" w:cs="Arial"/>
                <w:sz w:val="20"/>
                <w:szCs w:val="20"/>
              </w:rPr>
              <w:t>,</w:t>
            </w:r>
          </w:p>
          <w:p w14:paraId="47190771" w14:textId="6443FB22" w:rsidR="00730F21" w:rsidRPr="004D6C8B" w:rsidRDefault="00730F21" w:rsidP="00963719">
            <w:pPr>
              <w:pStyle w:val="Akapitzlist"/>
              <w:numPr>
                <w:ilvl w:val="0"/>
                <w:numId w:val="11"/>
              </w:numPr>
              <w:spacing w:before="120" w:line="276" w:lineRule="auto"/>
              <w:ind w:left="714" w:hanging="357"/>
              <w:jc w:val="both"/>
              <w:rPr>
                <w:rFonts w:ascii="Arial" w:hAnsi="Arial" w:cs="Arial"/>
                <w:sz w:val="20"/>
                <w:szCs w:val="20"/>
              </w:rPr>
            </w:pPr>
            <w:r w:rsidRPr="004D6C8B">
              <w:rPr>
                <w:rFonts w:ascii="Arial" w:hAnsi="Arial" w:cs="Arial"/>
                <w:sz w:val="20"/>
                <w:szCs w:val="20"/>
              </w:rPr>
              <w:t xml:space="preserve">Wystąpił </w:t>
            </w:r>
            <w:r w:rsidRPr="004D6C8B">
              <w:rPr>
                <w:rFonts w:ascii="Arial" w:hAnsi="Arial" w:cs="Arial"/>
                <w:bCs/>
                <w:sz w:val="20"/>
                <w:szCs w:val="20"/>
              </w:rPr>
              <w:t>po stronie Inżyniera Kontraktu</w:t>
            </w:r>
            <w:r w:rsidRPr="004D6C8B">
              <w:rPr>
                <w:rFonts w:ascii="Arial" w:hAnsi="Arial" w:cs="Arial"/>
                <w:sz w:val="20"/>
                <w:szCs w:val="20"/>
              </w:rPr>
              <w:t xml:space="preserve"> jakikolwiek brak zdolności do czynności prawnych utrudniający wykonanie Umowy</w:t>
            </w:r>
            <w:r w:rsidR="002631D2">
              <w:rPr>
                <w:rFonts w:ascii="Arial" w:hAnsi="Arial" w:cs="Arial"/>
                <w:sz w:val="20"/>
                <w:szCs w:val="20"/>
              </w:rPr>
              <w:t>,</w:t>
            </w:r>
          </w:p>
          <w:p w14:paraId="263F431C" w14:textId="4925C71E" w:rsidR="00730F21" w:rsidRPr="004D6C8B" w:rsidRDefault="00730F21" w:rsidP="00963719">
            <w:pPr>
              <w:pStyle w:val="Akapitzlist"/>
              <w:numPr>
                <w:ilvl w:val="0"/>
                <w:numId w:val="11"/>
              </w:numPr>
              <w:spacing w:before="120" w:line="276" w:lineRule="auto"/>
              <w:ind w:left="714" w:hanging="357"/>
              <w:jc w:val="both"/>
              <w:rPr>
                <w:rFonts w:ascii="Arial" w:hAnsi="Arial" w:cs="Arial"/>
                <w:sz w:val="20"/>
                <w:szCs w:val="20"/>
              </w:rPr>
            </w:pPr>
            <w:r w:rsidRPr="004D6C8B">
              <w:rPr>
                <w:rFonts w:ascii="Arial" w:hAnsi="Arial" w:cs="Arial"/>
                <w:sz w:val="20"/>
                <w:szCs w:val="20"/>
              </w:rPr>
              <w:t>Inżynier Kontraktu nie dostarczył umowy ubezpieczenia, w tym dowodów opłacania składek.  Brak ciągłości umowy ubezpieczenia, w tym nie zapłacenie należnych składek</w:t>
            </w:r>
            <w:r w:rsidR="002631D2">
              <w:rPr>
                <w:rFonts w:ascii="Arial" w:hAnsi="Arial" w:cs="Arial"/>
                <w:sz w:val="20"/>
                <w:szCs w:val="20"/>
              </w:rPr>
              <w:t>,</w:t>
            </w:r>
          </w:p>
          <w:p w14:paraId="63FE4078" w14:textId="60CD50DE" w:rsidR="00730F21" w:rsidRPr="004D6C8B" w:rsidRDefault="00730F21" w:rsidP="00963719">
            <w:pPr>
              <w:pStyle w:val="Akapitzlist"/>
              <w:numPr>
                <w:ilvl w:val="0"/>
                <w:numId w:val="11"/>
              </w:numPr>
              <w:spacing w:before="120" w:line="276" w:lineRule="auto"/>
              <w:ind w:left="714" w:hanging="357"/>
              <w:jc w:val="both"/>
              <w:rPr>
                <w:rFonts w:ascii="Arial" w:hAnsi="Arial" w:cs="Arial"/>
                <w:sz w:val="20"/>
                <w:szCs w:val="20"/>
              </w:rPr>
            </w:pPr>
            <w:r w:rsidRPr="004D6C8B">
              <w:rPr>
                <w:rFonts w:ascii="Arial" w:hAnsi="Arial" w:cs="Arial"/>
                <w:sz w:val="20"/>
                <w:szCs w:val="20"/>
              </w:rPr>
              <w:t xml:space="preserve">Wystąpiła istotna zmiana okoliczności powodująca, że wykonanie Umowy nie leży </w:t>
            </w:r>
            <w:r w:rsidR="00FE7FFD">
              <w:rPr>
                <w:rFonts w:ascii="Arial" w:hAnsi="Arial" w:cs="Arial"/>
                <w:sz w:val="20"/>
                <w:szCs w:val="20"/>
              </w:rPr>
              <w:br/>
            </w:r>
            <w:r w:rsidRPr="004D6C8B">
              <w:rPr>
                <w:rFonts w:ascii="Arial" w:hAnsi="Arial" w:cs="Arial"/>
                <w:sz w:val="20"/>
                <w:szCs w:val="20"/>
              </w:rPr>
              <w:t xml:space="preserve">w interesie publicznym, czego nie można było przewidzieć w chwili jej zawarcia. Odstąpienie od umowy w tym przypadku może nastąpić w terminie 30 dni od powzięcia wiadomości </w:t>
            </w:r>
            <w:r w:rsidR="00952251">
              <w:rPr>
                <w:rFonts w:ascii="Arial" w:hAnsi="Arial" w:cs="Arial"/>
                <w:sz w:val="20"/>
                <w:szCs w:val="20"/>
              </w:rPr>
              <w:br/>
            </w:r>
            <w:r w:rsidRPr="004D6C8B">
              <w:rPr>
                <w:rFonts w:ascii="Arial" w:hAnsi="Arial" w:cs="Arial"/>
                <w:sz w:val="20"/>
                <w:szCs w:val="20"/>
              </w:rPr>
              <w:t>o powyższych okolicznościach. W takim przypadku Inżynier Kontraktu może żądać jedynie wynagrodzenia należnego mu z tytułu wykonania części Umowy</w:t>
            </w:r>
            <w:r w:rsidR="002631D2">
              <w:rPr>
                <w:rFonts w:ascii="Arial" w:hAnsi="Arial" w:cs="Arial"/>
                <w:sz w:val="20"/>
                <w:szCs w:val="20"/>
              </w:rPr>
              <w:t>,</w:t>
            </w:r>
          </w:p>
          <w:p w14:paraId="2BFC1762" w14:textId="2CB75CD6" w:rsidR="00730F21" w:rsidRPr="004D6C8B" w:rsidRDefault="00730F21" w:rsidP="00963719">
            <w:pPr>
              <w:pStyle w:val="Akapitzlist"/>
              <w:numPr>
                <w:ilvl w:val="0"/>
                <w:numId w:val="11"/>
              </w:numPr>
              <w:spacing w:before="120" w:line="276" w:lineRule="auto"/>
              <w:ind w:left="714" w:hanging="357"/>
              <w:jc w:val="both"/>
              <w:rPr>
                <w:rFonts w:ascii="Arial" w:hAnsi="Arial" w:cs="Arial"/>
                <w:sz w:val="20"/>
                <w:szCs w:val="20"/>
              </w:rPr>
            </w:pPr>
            <w:r w:rsidRPr="004D6C8B">
              <w:rPr>
                <w:rFonts w:ascii="Arial" w:hAnsi="Arial" w:cs="Arial"/>
                <w:sz w:val="20"/>
                <w:szCs w:val="20"/>
              </w:rPr>
              <w:t>Zamawiający dwukrotne udowodni Inżynierowi Kontraktu niezachowanie należytej staranności przy wykonywaniu obowiązków Inżyniera Kontraktu lub nieprzestrzegania przez niego wymogów przewidzianych w</w:t>
            </w:r>
            <w:r w:rsidR="00494F37" w:rsidRPr="004D6C8B">
              <w:rPr>
                <w:rFonts w:ascii="Arial" w:hAnsi="Arial" w:cs="Arial"/>
                <w:sz w:val="20"/>
                <w:szCs w:val="20"/>
              </w:rPr>
              <w:t> </w:t>
            </w:r>
            <w:r w:rsidRPr="004D6C8B">
              <w:rPr>
                <w:rFonts w:ascii="Arial" w:hAnsi="Arial" w:cs="Arial"/>
                <w:sz w:val="20"/>
                <w:szCs w:val="20"/>
              </w:rPr>
              <w:t>obowiązujących procedurach</w:t>
            </w:r>
            <w:r w:rsidR="002631D2">
              <w:rPr>
                <w:rFonts w:ascii="Arial" w:hAnsi="Arial" w:cs="Arial"/>
                <w:sz w:val="20"/>
                <w:szCs w:val="20"/>
              </w:rPr>
              <w:t>,</w:t>
            </w:r>
          </w:p>
          <w:p w14:paraId="568C152F" w14:textId="77777777" w:rsidR="00730F21" w:rsidRPr="004D6C8B" w:rsidRDefault="00730F21" w:rsidP="00963719">
            <w:pPr>
              <w:spacing w:line="276" w:lineRule="auto"/>
              <w:jc w:val="both"/>
              <w:rPr>
                <w:rFonts w:ascii="Arial" w:hAnsi="Arial" w:cs="Arial"/>
                <w:sz w:val="20"/>
                <w:szCs w:val="20"/>
              </w:rPr>
            </w:pPr>
          </w:p>
          <w:p w14:paraId="6F776260" w14:textId="3C7E6C31" w:rsidR="00730F21" w:rsidRDefault="00730F21" w:rsidP="00963719">
            <w:pPr>
              <w:numPr>
                <w:ilvl w:val="0"/>
                <w:numId w:val="18"/>
              </w:numPr>
              <w:spacing w:line="276" w:lineRule="auto"/>
              <w:ind w:left="329" w:hanging="329"/>
              <w:jc w:val="both"/>
              <w:rPr>
                <w:rFonts w:ascii="Arial" w:hAnsi="Arial" w:cs="Arial"/>
                <w:sz w:val="20"/>
                <w:szCs w:val="20"/>
              </w:rPr>
            </w:pPr>
            <w:r w:rsidRPr="004D6C8B">
              <w:rPr>
                <w:rFonts w:ascii="Arial" w:hAnsi="Arial" w:cs="Arial"/>
                <w:sz w:val="20"/>
                <w:szCs w:val="20"/>
              </w:rPr>
              <w:t xml:space="preserve">Po odstąpieniu Umowy lub w przypadku gdy Inżynier Kontraktu otrzymał powiadomienie </w:t>
            </w:r>
            <w:r w:rsidR="00380FCE">
              <w:rPr>
                <w:rFonts w:ascii="Arial" w:hAnsi="Arial" w:cs="Arial"/>
                <w:sz w:val="20"/>
                <w:szCs w:val="20"/>
              </w:rPr>
              <w:br/>
            </w:r>
            <w:r w:rsidRPr="004D6C8B">
              <w:rPr>
                <w:rFonts w:ascii="Arial" w:hAnsi="Arial" w:cs="Arial"/>
                <w:sz w:val="20"/>
                <w:szCs w:val="20"/>
              </w:rPr>
              <w:t xml:space="preserve">o rozwiązaniu, podejmie on niezwłocznie kroki mające na celu zakończenie świadczenia Usług </w:t>
            </w:r>
            <w:r w:rsidR="00952251">
              <w:rPr>
                <w:rFonts w:ascii="Arial" w:hAnsi="Arial" w:cs="Arial"/>
                <w:sz w:val="20"/>
                <w:szCs w:val="20"/>
              </w:rPr>
              <w:br/>
            </w:r>
            <w:r w:rsidRPr="004D6C8B">
              <w:rPr>
                <w:rFonts w:ascii="Arial" w:hAnsi="Arial" w:cs="Arial"/>
                <w:sz w:val="20"/>
                <w:szCs w:val="20"/>
              </w:rPr>
              <w:t>w zorganizowany i sprawny sposób umożliwiający zminimalizowanie kosztów.</w:t>
            </w:r>
          </w:p>
          <w:p w14:paraId="43E0A4CF" w14:textId="77777777" w:rsidR="002631D2" w:rsidRPr="00B1134A" w:rsidRDefault="002631D2" w:rsidP="002631D2">
            <w:pPr>
              <w:spacing w:line="276" w:lineRule="auto"/>
              <w:ind w:left="329"/>
              <w:jc w:val="both"/>
              <w:rPr>
                <w:rFonts w:ascii="Arial" w:hAnsi="Arial" w:cs="Arial"/>
                <w:sz w:val="20"/>
                <w:szCs w:val="20"/>
              </w:rPr>
            </w:pPr>
          </w:p>
          <w:p w14:paraId="5205E88C" w14:textId="77777777" w:rsidR="00730F21" w:rsidRPr="004D6C8B" w:rsidRDefault="00730F21" w:rsidP="00963719">
            <w:pPr>
              <w:numPr>
                <w:ilvl w:val="0"/>
                <w:numId w:val="18"/>
              </w:numPr>
              <w:spacing w:line="276" w:lineRule="auto"/>
              <w:ind w:left="329"/>
              <w:jc w:val="both"/>
              <w:rPr>
                <w:rFonts w:ascii="Arial" w:hAnsi="Arial" w:cs="Arial"/>
                <w:sz w:val="20"/>
                <w:szCs w:val="20"/>
              </w:rPr>
            </w:pPr>
            <w:r w:rsidRPr="004D6C8B">
              <w:rPr>
                <w:rFonts w:ascii="Arial" w:hAnsi="Arial" w:cs="Arial"/>
                <w:sz w:val="20"/>
                <w:szCs w:val="20"/>
              </w:rPr>
              <w:t>W przypadku wypowiedzenia Umowy przez Wykonawcę Inżynier Kontraktu będzie zobowiązany do dalszego świadczenia Usługi do czasu wyłonienia nowego Inżyniera Kontraktu, jednakże nie dłużej niż 6 miesięcy od dnia wypowiedzenia, a także do zakończenia w tym terminie świadczenia Usług w zorganizowany sposób umożliwiający zminimalizowanie kosztów. Za pracę wykonaną w tym okresie Inżynier Kontraktu otrzyma wynagrodzenie zgodne z Umową.</w:t>
            </w:r>
          </w:p>
          <w:p w14:paraId="47B71D73" w14:textId="77777777" w:rsidR="00730F21" w:rsidRPr="004D6C8B" w:rsidRDefault="00730F21" w:rsidP="00963719">
            <w:pPr>
              <w:spacing w:line="276" w:lineRule="auto"/>
              <w:ind w:left="329"/>
              <w:jc w:val="both"/>
              <w:rPr>
                <w:rFonts w:ascii="Arial" w:hAnsi="Arial" w:cs="Arial"/>
                <w:color w:val="000000"/>
                <w:sz w:val="20"/>
                <w:szCs w:val="20"/>
              </w:rPr>
            </w:pPr>
          </w:p>
          <w:p w14:paraId="56F18F68" w14:textId="77777777" w:rsidR="00730F21" w:rsidRPr="004D6C8B" w:rsidRDefault="00730F21" w:rsidP="00963719">
            <w:pPr>
              <w:numPr>
                <w:ilvl w:val="0"/>
                <w:numId w:val="18"/>
              </w:numPr>
              <w:spacing w:line="276" w:lineRule="auto"/>
              <w:ind w:left="329"/>
              <w:jc w:val="both"/>
              <w:rPr>
                <w:rFonts w:ascii="Arial" w:hAnsi="Arial" w:cs="Arial"/>
                <w:color w:val="000000"/>
                <w:sz w:val="20"/>
                <w:szCs w:val="20"/>
              </w:rPr>
            </w:pPr>
            <w:r w:rsidRPr="004D6C8B">
              <w:rPr>
                <w:rFonts w:ascii="Arial" w:hAnsi="Arial" w:cs="Arial"/>
                <w:color w:val="000000"/>
                <w:sz w:val="20"/>
                <w:szCs w:val="20"/>
              </w:rPr>
              <w:lastRenderedPageBreak/>
              <w:t>Kierownik Projektu poświadczy, w możliwie najkrótszym terminie, wysokość należnego Inżynierowi Kontraktu wynagrodzenia.</w:t>
            </w:r>
          </w:p>
          <w:p w14:paraId="0C175F54" w14:textId="77777777" w:rsidR="00730F21" w:rsidRPr="004D6C8B" w:rsidRDefault="00730F21" w:rsidP="00963719">
            <w:pPr>
              <w:spacing w:line="276" w:lineRule="auto"/>
              <w:ind w:left="329"/>
              <w:jc w:val="both"/>
              <w:rPr>
                <w:rFonts w:ascii="Arial" w:hAnsi="Arial" w:cs="Arial"/>
                <w:sz w:val="20"/>
                <w:szCs w:val="20"/>
              </w:rPr>
            </w:pPr>
          </w:p>
          <w:p w14:paraId="77B0C51F" w14:textId="135A6295" w:rsidR="00730F21" w:rsidRPr="004D6C8B" w:rsidRDefault="00730F21" w:rsidP="00963719">
            <w:pPr>
              <w:numPr>
                <w:ilvl w:val="0"/>
                <w:numId w:val="18"/>
              </w:numPr>
              <w:spacing w:line="276" w:lineRule="auto"/>
              <w:ind w:left="329"/>
              <w:jc w:val="both"/>
              <w:rPr>
                <w:rFonts w:ascii="Arial" w:hAnsi="Arial" w:cs="Arial"/>
                <w:sz w:val="20"/>
                <w:szCs w:val="20"/>
              </w:rPr>
            </w:pPr>
            <w:r w:rsidRPr="004D6C8B">
              <w:rPr>
                <w:rFonts w:ascii="Arial" w:hAnsi="Arial" w:cs="Arial"/>
                <w:sz w:val="20"/>
                <w:szCs w:val="20"/>
              </w:rPr>
              <w:t>Inżynier Kontraktu nie ma prawa żądać, oprócz kwot należnych</w:t>
            </w:r>
            <w:r w:rsidR="002360B1" w:rsidRPr="004D6C8B">
              <w:rPr>
                <w:rFonts w:ascii="Arial" w:hAnsi="Arial" w:cs="Arial"/>
                <w:sz w:val="20"/>
                <w:szCs w:val="20"/>
              </w:rPr>
              <w:t xml:space="preserve"> </w:t>
            </w:r>
            <w:r w:rsidRPr="004D6C8B">
              <w:rPr>
                <w:rFonts w:ascii="Arial" w:hAnsi="Arial" w:cs="Arial"/>
                <w:sz w:val="20"/>
                <w:szCs w:val="20"/>
              </w:rPr>
              <w:t>za wykonane Usługi, rekompensaty za wszelkie poniesione straty</w:t>
            </w:r>
            <w:r w:rsidR="002360B1" w:rsidRPr="004D6C8B">
              <w:rPr>
                <w:rFonts w:ascii="Arial" w:hAnsi="Arial" w:cs="Arial"/>
                <w:sz w:val="20"/>
                <w:szCs w:val="20"/>
              </w:rPr>
              <w:t xml:space="preserve"> </w:t>
            </w:r>
            <w:r w:rsidRPr="004D6C8B">
              <w:rPr>
                <w:rFonts w:ascii="Arial" w:hAnsi="Arial" w:cs="Arial"/>
                <w:sz w:val="20"/>
                <w:szCs w:val="20"/>
              </w:rPr>
              <w:t xml:space="preserve">lub szkody. </w:t>
            </w:r>
          </w:p>
          <w:p w14:paraId="53872B86" w14:textId="77777777" w:rsidR="00730F21" w:rsidRPr="004D6C8B" w:rsidRDefault="00730F21" w:rsidP="00963719">
            <w:pPr>
              <w:spacing w:line="276" w:lineRule="auto"/>
              <w:ind w:left="329"/>
              <w:rPr>
                <w:rFonts w:ascii="Arial" w:hAnsi="Arial" w:cs="Arial"/>
                <w:sz w:val="20"/>
                <w:szCs w:val="20"/>
              </w:rPr>
            </w:pPr>
          </w:p>
          <w:p w14:paraId="039D97DD" w14:textId="3A42D671" w:rsidR="00730F21" w:rsidRPr="004D6C8B" w:rsidRDefault="00730F21" w:rsidP="00963719">
            <w:pPr>
              <w:numPr>
                <w:ilvl w:val="0"/>
                <w:numId w:val="18"/>
              </w:numPr>
              <w:spacing w:line="276" w:lineRule="auto"/>
              <w:ind w:left="329"/>
              <w:jc w:val="both"/>
              <w:rPr>
                <w:rFonts w:ascii="Arial" w:hAnsi="Arial" w:cs="Arial"/>
                <w:sz w:val="20"/>
                <w:szCs w:val="20"/>
              </w:rPr>
            </w:pPr>
            <w:r w:rsidRPr="004D6C8B">
              <w:rPr>
                <w:rFonts w:ascii="Arial" w:hAnsi="Arial" w:cs="Arial"/>
                <w:sz w:val="20"/>
                <w:szCs w:val="20"/>
              </w:rPr>
              <w:t xml:space="preserve">Odstępując od Umowy Zamawiający może potrącić należne mu odszkodowanie z płatności należnej Inżynierowi Kontraktu. </w:t>
            </w:r>
          </w:p>
          <w:p w14:paraId="4FD7A724" w14:textId="77777777" w:rsidR="00730F21" w:rsidRPr="004D6C8B" w:rsidRDefault="00730F21" w:rsidP="00963719">
            <w:pPr>
              <w:spacing w:line="276" w:lineRule="auto"/>
              <w:ind w:left="329"/>
              <w:jc w:val="both"/>
              <w:rPr>
                <w:rFonts w:ascii="Arial" w:hAnsi="Arial" w:cs="Arial"/>
                <w:sz w:val="20"/>
                <w:szCs w:val="20"/>
              </w:rPr>
            </w:pPr>
          </w:p>
          <w:p w14:paraId="1F33F037" w14:textId="77777777" w:rsidR="00730F21" w:rsidRPr="00EB1AC8" w:rsidRDefault="00730F21" w:rsidP="00963719">
            <w:pPr>
              <w:numPr>
                <w:ilvl w:val="0"/>
                <w:numId w:val="18"/>
              </w:numPr>
              <w:spacing w:line="276" w:lineRule="auto"/>
              <w:ind w:left="329"/>
              <w:jc w:val="both"/>
              <w:rPr>
                <w:rFonts w:ascii="Arial" w:hAnsi="Arial" w:cs="Arial"/>
                <w:sz w:val="20"/>
                <w:szCs w:val="20"/>
              </w:rPr>
            </w:pPr>
            <w:r w:rsidRPr="00EB1AC8">
              <w:rPr>
                <w:rFonts w:ascii="Arial" w:hAnsi="Arial" w:cs="Arial"/>
                <w:sz w:val="20"/>
                <w:szCs w:val="20"/>
              </w:rPr>
              <w:t xml:space="preserve">Inżynier Kontraktu, z zachowaniem wobec Zamawiającego 30 dniowego okresu wypowiedzenia, może </w:t>
            </w:r>
            <w:r w:rsidRPr="00EB1AC8">
              <w:rPr>
                <w:rFonts w:ascii="Arial" w:hAnsi="Arial" w:cs="Arial"/>
                <w:bCs/>
                <w:sz w:val="20"/>
                <w:szCs w:val="20"/>
              </w:rPr>
              <w:t>odstąpić od Umowy lub złożyć oświadczenie o rozwiązaniu Umowy</w:t>
            </w:r>
            <w:r w:rsidRPr="00EB1AC8">
              <w:rPr>
                <w:rFonts w:ascii="Arial" w:hAnsi="Arial" w:cs="Arial"/>
                <w:sz w:val="20"/>
                <w:szCs w:val="20"/>
              </w:rPr>
              <w:t xml:space="preserve">, jeżeli Zamawiający: </w:t>
            </w:r>
          </w:p>
          <w:p w14:paraId="2693232E" w14:textId="7F61A339" w:rsidR="00730F21" w:rsidRPr="00963719" w:rsidRDefault="00730F21" w:rsidP="00963719">
            <w:pPr>
              <w:pStyle w:val="Akapitzlist"/>
              <w:numPr>
                <w:ilvl w:val="0"/>
                <w:numId w:val="41"/>
              </w:numPr>
              <w:spacing w:line="276" w:lineRule="auto"/>
              <w:ind w:left="759"/>
              <w:jc w:val="both"/>
              <w:rPr>
                <w:rFonts w:ascii="Arial" w:hAnsi="Arial" w:cs="Arial"/>
                <w:sz w:val="20"/>
                <w:szCs w:val="20"/>
              </w:rPr>
            </w:pPr>
            <w:r w:rsidRPr="00963719">
              <w:rPr>
                <w:rFonts w:ascii="Arial" w:hAnsi="Arial" w:cs="Arial"/>
                <w:sz w:val="20"/>
                <w:szCs w:val="20"/>
              </w:rPr>
              <w:t>nie wywiązuje się ze swoich zobowiązań po trzech pisemnych upomnieniach</w:t>
            </w:r>
            <w:r w:rsidR="002631D2">
              <w:rPr>
                <w:rFonts w:ascii="Arial" w:hAnsi="Arial" w:cs="Arial"/>
                <w:sz w:val="20"/>
                <w:szCs w:val="20"/>
              </w:rPr>
              <w:t>,</w:t>
            </w:r>
            <w:r w:rsidRPr="00963719">
              <w:rPr>
                <w:rFonts w:ascii="Arial" w:hAnsi="Arial" w:cs="Arial"/>
                <w:sz w:val="20"/>
                <w:szCs w:val="20"/>
              </w:rPr>
              <w:t xml:space="preserve"> lub </w:t>
            </w:r>
          </w:p>
          <w:p w14:paraId="4A7C0BB4" w14:textId="0F3DFE0A" w:rsidR="00730F21" w:rsidRDefault="00730F21" w:rsidP="00840F33">
            <w:pPr>
              <w:pStyle w:val="Akapitzlist"/>
              <w:numPr>
                <w:ilvl w:val="0"/>
                <w:numId w:val="41"/>
              </w:numPr>
              <w:spacing w:line="276" w:lineRule="auto"/>
              <w:ind w:left="759"/>
              <w:jc w:val="both"/>
              <w:rPr>
                <w:rFonts w:ascii="Arial" w:hAnsi="Arial" w:cs="Arial"/>
                <w:sz w:val="20"/>
                <w:szCs w:val="20"/>
              </w:rPr>
            </w:pPr>
            <w:r w:rsidRPr="00963719">
              <w:rPr>
                <w:rFonts w:ascii="Arial" w:hAnsi="Arial" w:cs="Arial"/>
                <w:sz w:val="20"/>
                <w:szCs w:val="20"/>
              </w:rPr>
              <w:t>bezpodstawnie zawiesza wykonanie Usług lub dowolnej ich części na okres dłuższy niż 60 dni.</w:t>
            </w:r>
          </w:p>
          <w:p w14:paraId="49377642" w14:textId="77777777" w:rsidR="00840F33" w:rsidRPr="00840F33" w:rsidRDefault="00840F33" w:rsidP="00840F33">
            <w:pPr>
              <w:pStyle w:val="Akapitzlist"/>
              <w:spacing w:line="276" w:lineRule="auto"/>
              <w:ind w:left="759"/>
              <w:jc w:val="both"/>
              <w:rPr>
                <w:rFonts w:ascii="Arial" w:hAnsi="Arial" w:cs="Arial"/>
                <w:sz w:val="20"/>
                <w:szCs w:val="20"/>
              </w:rPr>
            </w:pPr>
          </w:p>
          <w:p w14:paraId="13D9DD2C" w14:textId="43F4C8DC" w:rsidR="00730F21" w:rsidRPr="00EB1AC8" w:rsidRDefault="00730F21" w:rsidP="00963719">
            <w:pPr>
              <w:numPr>
                <w:ilvl w:val="0"/>
                <w:numId w:val="18"/>
              </w:numPr>
              <w:spacing w:line="276" w:lineRule="auto"/>
              <w:ind w:left="329"/>
              <w:jc w:val="both"/>
              <w:rPr>
                <w:rFonts w:ascii="Arial" w:hAnsi="Arial" w:cs="Arial"/>
                <w:sz w:val="20"/>
                <w:szCs w:val="20"/>
              </w:rPr>
            </w:pPr>
            <w:r w:rsidRPr="00EB1AC8">
              <w:rPr>
                <w:rFonts w:ascii="Arial" w:hAnsi="Arial" w:cs="Arial"/>
                <w:sz w:val="20"/>
                <w:szCs w:val="20"/>
              </w:rPr>
              <w:t>Inżynier Kontraktu zwróci Zamawiającemu wszelkie koszty jakie Zamawiający poniesie z tytułu roszczeń, strat i szkód wynikłych</w:t>
            </w:r>
            <w:r w:rsidR="002360B1" w:rsidRPr="00EB1AC8">
              <w:rPr>
                <w:rFonts w:ascii="Arial" w:hAnsi="Arial" w:cs="Arial"/>
                <w:sz w:val="20"/>
                <w:szCs w:val="20"/>
              </w:rPr>
              <w:t xml:space="preserve"> </w:t>
            </w:r>
            <w:r w:rsidRPr="00EB1AC8">
              <w:rPr>
                <w:rFonts w:ascii="Arial" w:hAnsi="Arial" w:cs="Arial"/>
                <w:sz w:val="20"/>
                <w:szCs w:val="20"/>
              </w:rPr>
              <w:t>z jakiegokolwiek niewywiązania się Inżyniera Kontraktu z jego zobowiązań, w tym z tytułu roszczeń, strat i szkód osób trzecich.</w:t>
            </w:r>
          </w:p>
          <w:p w14:paraId="2806A03A" w14:textId="77777777" w:rsidR="00730F21" w:rsidRPr="004D6C8B" w:rsidRDefault="00730F21" w:rsidP="00963719">
            <w:pPr>
              <w:spacing w:line="276" w:lineRule="auto"/>
              <w:jc w:val="both"/>
              <w:rPr>
                <w:rFonts w:ascii="Arial" w:hAnsi="Arial" w:cs="Arial"/>
                <w:sz w:val="20"/>
                <w:szCs w:val="20"/>
              </w:rPr>
            </w:pPr>
          </w:p>
          <w:p w14:paraId="213D903D" w14:textId="77777777" w:rsidR="00730F21" w:rsidRPr="004D6C8B" w:rsidRDefault="00730F21" w:rsidP="00963719">
            <w:pPr>
              <w:numPr>
                <w:ilvl w:val="0"/>
                <w:numId w:val="18"/>
              </w:numPr>
              <w:spacing w:line="276" w:lineRule="auto"/>
              <w:ind w:left="329"/>
              <w:jc w:val="both"/>
              <w:rPr>
                <w:rFonts w:ascii="Arial" w:hAnsi="Arial" w:cs="Arial"/>
                <w:sz w:val="20"/>
                <w:szCs w:val="20"/>
              </w:rPr>
            </w:pPr>
            <w:r w:rsidRPr="004D6C8B">
              <w:rPr>
                <w:rFonts w:ascii="Arial" w:hAnsi="Arial" w:cs="Arial"/>
                <w:sz w:val="20"/>
                <w:szCs w:val="20"/>
              </w:rPr>
              <w:t xml:space="preserve">Inżynier Kontraktu, na żądanie Zamawiającego, naprawi na koszt własny każdą nieprawidłowość w realizacji Usługi leżącą po stronie Inżyniera Kontraktu. </w:t>
            </w:r>
          </w:p>
          <w:p w14:paraId="51D32C5B" w14:textId="77777777" w:rsidR="00730F21" w:rsidRPr="004D6C8B" w:rsidRDefault="00730F21" w:rsidP="00963719">
            <w:pPr>
              <w:spacing w:line="276" w:lineRule="auto"/>
              <w:ind w:left="329"/>
              <w:jc w:val="both"/>
              <w:rPr>
                <w:rFonts w:ascii="Arial" w:hAnsi="Arial" w:cs="Arial"/>
                <w:sz w:val="20"/>
                <w:szCs w:val="20"/>
              </w:rPr>
            </w:pPr>
          </w:p>
          <w:p w14:paraId="2D5981BE" w14:textId="16CD39D2" w:rsidR="00730F21" w:rsidRPr="004D6C8B" w:rsidRDefault="00730F21" w:rsidP="00963719">
            <w:pPr>
              <w:numPr>
                <w:ilvl w:val="0"/>
                <w:numId w:val="18"/>
              </w:numPr>
              <w:spacing w:line="276" w:lineRule="auto"/>
              <w:ind w:left="329"/>
              <w:jc w:val="both"/>
              <w:rPr>
                <w:rFonts w:ascii="Arial" w:hAnsi="Arial" w:cs="Arial"/>
                <w:sz w:val="20"/>
                <w:szCs w:val="20"/>
              </w:rPr>
            </w:pPr>
            <w:r w:rsidRPr="004D6C8B">
              <w:rPr>
                <w:rFonts w:ascii="Arial" w:hAnsi="Arial" w:cs="Arial"/>
                <w:sz w:val="20"/>
                <w:szCs w:val="20"/>
              </w:rPr>
              <w:t>Inżynier Kontraktu będzie odpowiedzialny za jakiekolwiek naruszenie swoich zobowiązań wynikających z Umowy do końca okresu gwarancji ustalonego w Kontrakcie.</w:t>
            </w:r>
          </w:p>
          <w:p w14:paraId="5DD311F7" w14:textId="77777777" w:rsidR="00743172" w:rsidRPr="004D6C8B" w:rsidRDefault="00743172" w:rsidP="00963719">
            <w:pPr>
              <w:pStyle w:val="Akapitzlist"/>
              <w:spacing w:line="276" w:lineRule="auto"/>
              <w:ind w:left="329"/>
              <w:rPr>
                <w:rFonts w:ascii="Arial" w:hAnsi="Arial" w:cs="Arial"/>
                <w:sz w:val="20"/>
                <w:szCs w:val="20"/>
              </w:rPr>
            </w:pPr>
          </w:p>
          <w:p w14:paraId="05651690" w14:textId="26DF8A5C" w:rsidR="00730F21" w:rsidRPr="004D6C8B" w:rsidRDefault="00743172" w:rsidP="00963719">
            <w:pPr>
              <w:numPr>
                <w:ilvl w:val="0"/>
                <w:numId w:val="18"/>
              </w:numPr>
              <w:spacing w:line="276" w:lineRule="auto"/>
              <w:ind w:left="329"/>
              <w:jc w:val="both"/>
              <w:rPr>
                <w:rFonts w:ascii="Arial" w:hAnsi="Arial" w:cs="Arial"/>
                <w:sz w:val="20"/>
                <w:szCs w:val="20"/>
              </w:rPr>
            </w:pPr>
            <w:r w:rsidRPr="004D6C8B">
              <w:rPr>
                <w:rFonts w:ascii="Arial" w:hAnsi="Arial" w:cs="Arial"/>
                <w:sz w:val="20"/>
                <w:szCs w:val="20"/>
              </w:rPr>
              <w:t>Inżynier Kontraktu zapłaci Zamawiającemu odszkodowanie z tytułu odstąpienia od Umowy przez Zamawiającego wskutek okoliczności, za które odpowiada Inżynier Kontraktu, w wysokości 10 % wynagrodzenia umownego Inżyniera Kontaktu.</w:t>
            </w:r>
          </w:p>
          <w:p w14:paraId="121F4006" w14:textId="77777777" w:rsidR="00743172" w:rsidRPr="004D6C8B" w:rsidRDefault="00743172" w:rsidP="00963719">
            <w:pPr>
              <w:spacing w:line="276" w:lineRule="auto"/>
              <w:rPr>
                <w:rFonts w:ascii="Arial" w:hAnsi="Arial" w:cs="Arial"/>
                <w:sz w:val="20"/>
                <w:szCs w:val="20"/>
              </w:rPr>
            </w:pPr>
          </w:p>
        </w:tc>
      </w:tr>
      <w:tr w:rsidR="00730F21" w:rsidRPr="004D6C8B" w14:paraId="1ED948EF" w14:textId="77777777" w:rsidTr="0044063C">
        <w:tc>
          <w:tcPr>
            <w:tcW w:w="9394" w:type="dxa"/>
            <w:gridSpan w:val="2"/>
          </w:tcPr>
          <w:p w14:paraId="7F70A0E4" w14:textId="77777777" w:rsidR="00730F21" w:rsidRPr="004D6C8B" w:rsidRDefault="00730F21" w:rsidP="00963719">
            <w:pPr>
              <w:pStyle w:val="Nagwek1"/>
              <w:spacing w:line="276" w:lineRule="auto"/>
              <w:rPr>
                <w:rFonts w:ascii="Arial" w:hAnsi="Arial" w:cs="Arial"/>
                <w:sz w:val="20"/>
                <w:szCs w:val="20"/>
              </w:rPr>
            </w:pPr>
            <w:r w:rsidRPr="004D6C8B">
              <w:rPr>
                <w:rFonts w:ascii="Arial" w:hAnsi="Arial" w:cs="Arial"/>
                <w:sz w:val="20"/>
                <w:szCs w:val="20"/>
              </w:rPr>
              <w:lastRenderedPageBreak/>
              <w:t>Rozstrzyganie sporów</w:t>
            </w:r>
          </w:p>
        </w:tc>
      </w:tr>
      <w:tr w:rsidR="00730F21" w:rsidRPr="004D6C8B" w14:paraId="5AB03F0A" w14:textId="77777777" w:rsidTr="00952251">
        <w:tc>
          <w:tcPr>
            <w:tcW w:w="221" w:type="dxa"/>
          </w:tcPr>
          <w:p w14:paraId="10CFC747" w14:textId="77777777" w:rsidR="00730F21" w:rsidRPr="004D6C8B" w:rsidRDefault="00730F21" w:rsidP="00963719">
            <w:pPr>
              <w:spacing w:line="276" w:lineRule="auto"/>
              <w:rPr>
                <w:rFonts w:ascii="Arial" w:hAnsi="Arial" w:cs="Arial"/>
                <w:sz w:val="20"/>
                <w:szCs w:val="20"/>
              </w:rPr>
            </w:pPr>
          </w:p>
        </w:tc>
        <w:tc>
          <w:tcPr>
            <w:tcW w:w="9173" w:type="dxa"/>
          </w:tcPr>
          <w:p w14:paraId="0E1CA917" w14:textId="77777777" w:rsidR="00730F21" w:rsidRPr="00EB1AC8" w:rsidRDefault="00730F21" w:rsidP="00963719">
            <w:pPr>
              <w:numPr>
                <w:ilvl w:val="0"/>
                <w:numId w:val="19"/>
              </w:numPr>
              <w:spacing w:line="276" w:lineRule="auto"/>
              <w:ind w:left="329"/>
              <w:jc w:val="both"/>
              <w:rPr>
                <w:rFonts w:ascii="Arial" w:hAnsi="Arial" w:cs="Arial"/>
                <w:color w:val="000000"/>
                <w:sz w:val="20"/>
                <w:szCs w:val="20"/>
              </w:rPr>
            </w:pPr>
            <w:r w:rsidRPr="00EB1AC8">
              <w:rPr>
                <w:rFonts w:ascii="Arial" w:hAnsi="Arial" w:cs="Arial"/>
                <w:color w:val="000000"/>
                <w:sz w:val="20"/>
                <w:szCs w:val="20"/>
              </w:rPr>
              <w:t>Zamawiający oraz Inżynier Kontraktu podejmą wszelkie wysiłki w celu polubownego rozwiązania sporów, które mogą powstać pomiędzy nimi.</w:t>
            </w:r>
          </w:p>
          <w:p w14:paraId="7C8F96F7" w14:textId="77777777" w:rsidR="00730F21" w:rsidRPr="00EB1AC8" w:rsidRDefault="00730F21" w:rsidP="00963719">
            <w:pPr>
              <w:spacing w:line="276" w:lineRule="auto"/>
              <w:ind w:left="329"/>
              <w:jc w:val="both"/>
              <w:rPr>
                <w:rFonts w:ascii="Arial" w:hAnsi="Arial" w:cs="Arial"/>
                <w:color w:val="000000"/>
                <w:sz w:val="20"/>
                <w:szCs w:val="20"/>
              </w:rPr>
            </w:pPr>
          </w:p>
          <w:p w14:paraId="2B9F8A1A" w14:textId="59D92CAB" w:rsidR="00730F21" w:rsidRPr="00EB1AC8" w:rsidRDefault="00730F21" w:rsidP="00963719">
            <w:pPr>
              <w:numPr>
                <w:ilvl w:val="0"/>
                <w:numId w:val="19"/>
              </w:numPr>
              <w:spacing w:line="276" w:lineRule="auto"/>
              <w:ind w:left="329"/>
              <w:jc w:val="both"/>
              <w:rPr>
                <w:rFonts w:ascii="Arial" w:hAnsi="Arial" w:cs="Arial"/>
                <w:sz w:val="20"/>
                <w:szCs w:val="20"/>
              </w:rPr>
            </w:pPr>
            <w:r w:rsidRPr="00EB1AC8">
              <w:rPr>
                <w:rFonts w:ascii="Arial" w:hAnsi="Arial" w:cs="Arial"/>
                <w:sz w:val="20"/>
                <w:szCs w:val="20"/>
              </w:rPr>
              <w:t>Po powstaniu sporu, Strony powiadomią siebie wzajemnie na piśmie</w:t>
            </w:r>
            <w:r w:rsidR="002360B1" w:rsidRPr="00EB1AC8">
              <w:rPr>
                <w:rFonts w:ascii="Arial" w:hAnsi="Arial" w:cs="Arial"/>
                <w:sz w:val="20"/>
                <w:szCs w:val="20"/>
              </w:rPr>
              <w:t xml:space="preserve"> </w:t>
            </w:r>
            <w:r w:rsidRPr="00EB1AC8">
              <w:rPr>
                <w:rFonts w:ascii="Arial" w:hAnsi="Arial" w:cs="Arial"/>
                <w:sz w:val="20"/>
                <w:szCs w:val="20"/>
              </w:rPr>
              <w:t xml:space="preserve">o swoich stanowiskach dotyczących sporu, a także o możliwym, w ich opinii sposobie rozwiązania sporu. Jeżeli którakolwiek ze Stron uzna to za właściwe, Strony zorganizują spotkanie i podejmą próbę rozstrzygnięcia sporu. Każda ze Stron odpowie na żądanie polubownego rozwiązania sporu </w:t>
            </w:r>
            <w:r w:rsidR="00952251">
              <w:rPr>
                <w:rFonts w:ascii="Arial" w:hAnsi="Arial" w:cs="Arial"/>
                <w:sz w:val="20"/>
                <w:szCs w:val="20"/>
              </w:rPr>
              <w:br/>
            </w:r>
            <w:r w:rsidRPr="00EB1AC8">
              <w:rPr>
                <w:rFonts w:ascii="Arial" w:hAnsi="Arial" w:cs="Arial"/>
                <w:sz w:val="20"/>
                <w:szCs w:val="20"/>
              </w:rPr>
              <w:t>w terminie 30 dni od dnia otrzymania takiego żądania. Okres</w:t>
            </w:r>
            <w:r w:rsidR="002360B1" w:rsidRPr="00EB1AC8">
              <w:rPr>
                <w:rFonts w:ascii="Arial" w:hAnsi="Arial" w:cs="Arial"/>
                <w:sz w:val="20"/>
                <w:szCs w:val="20"/>
              </w:rPr>
              <w:t xml:space="preserve"> </w:t>
            </w:r>
            <w:r w:rsidRPr="00EB1AC8">
              <w:rPr>
                <w:rFonts w:ascii="Arial" w:hAnsi="Arial" w:cs="Arial"/>
                <w:sz w:val="20"/>
                <w:szCs w:val="20"/>
              </w:rPr>
              <w:t xml:space="preserve">do osiągnięcia polubownego rozstrzygnięcia wynosi 120 dni. </w:t>
            </w:r>
          </w:p>
          <w:p w14:paraId="2281D167" w14:textId="77777777" w:rsidR="00730F21" w:rsidRPr="00EB1AC8" w:rsidRDefault="00730F21" w:rsidP="00963719">
            <w:pPr>
              <w:spacing w:line="276" w:lineRule="auto"/>
              <w:ind w:left="329"/>
              <w:jc w:val="both"/>
              <w:rPr>
                <w:rFonts w:ascii="Arial" w:hAnsi="Arial" w:cs="Arial"/>
                <w:sz w:val="20"/>
                <w:szCs w:val="20"/>
              </w:rPr>
            </w:pPr>
          </w:p>
          <w:p w14:paraId="44B0592C" w14:textId="77777777" w:rsidR="00F252DC" w:rsidRDefault="00730F21" w:rsidP="00963719">
            <w:pPr>
              <w:numPr>
                <w:ilvl w:val="0"/>
                <w:numId w:val="19"/>
              </w:numPr>
              <w:spacing w:line="276" w:lineRule="auto"/>
              <w:ind w:left="329"/>
              <w:jc w:val="both"/>
              <w:rPr>
                <w:rFonts w:ascii="Arial" w:hAnsi="Arial" w:cs="Arial"/>
                <w:sz w:val="20"/>
                <w:szCs w:val="20"/>
              </w:rPr>
            </w:pPr>
            <w:r w:rsidRPr="00EB1AC8">
              <w:rPr>
                <w:rFonts w:ascii="Arial" w:hAnsi="Arial" w:cs="Arial"/>
                <w:sz w:val="20"/>
                <w:szCs w:val="20"/>
              </w:rPr>
              <w:t>W przypadku nie osiągnięcia polubownego rozwiązania, spory podlegają rozstrzygnięciu przez sąd właściwy dla siedziby Zamawiającego.</w:t>
            </w:r>
          </w:p>
          <w:p w14:paraId="0148A360" w14:textId="53AA3B43" w:rsidR="00380FCE" w:rsidRPr="00380FCE" w:rsidRDefault="00380FCE" w:rsidP="00380FCE">
            <w:pPr>
              <w:spacing w:line="276" w:lineRule="auto"/>
              <w:jc w:val="both"/>
              <w:rPr>
                <w:rFonts w:ascii="Arial" w:hAnsi="Arial" w:cs="Arial"/>
                <w:sz w:val="20"/>
                <w:szCs w:val="20"/>
              </w:rPr>
            </w:pPr>
          </w:p>
        </w:tc>
      </w:tr>
      <w:tr w:rsidR="00730F21" w:rsidRPr="004D6C8B" w14:paraId="64F9C4E2" w14:textId="77777777" w:rsidTr="0044063C">
        <w:tc>
          <w:tcPr>
            <w:tcW w:w="9394" w:type="dxa"/>
            <w:gridSpan w:val="2"/>
          </w:tcPr>
          <w:p w14:paraId="57F86436" w14:textId="77777777" w:rsidR="00730F21" w:rsidRDefault="00730F21" w:rsidP="00963719">
            <w:pPr>
              <w:pStyle w:val="Nagwek1"/>
              <w:spacing w:line="276" w:lineRule="auto"/>
              <w:rPr>
                <w:rFonts w:ascii="Arial" w:hAnsi="Arial" w:cs="Arial"/>
                <w:sz w:val="20"/>
                <w:szCs w:val="20"/>
              </w:rPr>
            </w:pPr>
            <w:r w:rsidRPr="004D6C8B">
              <w:rPr>
                <w:rFonts w:ascii="Arial" w:hAnsi="Arial" w:cs="Arial"/>
                <w:sz w:val="20"/>
                <w:szCs w:val="20"/>
              </w:rPr>
              <w:t xml:space="preserve"> Siła wyższa</w:t>
            </w:r>
          </w:p>
          <w:p w14:paraId="366F4012" w14:textId="34270505" w:rsidR="004F3BB9" w:rsidRPr="004F3BB9" w:rsidRDefault="004F3BB9" w:rsidP="004F3BB9"/>
        </w:tc>
      </w:tr>
      <w:tr w:rsidR="00730F21" w:rsidRPr="004D6C8B" w14:paraId="21E4880C" w14:textId="77777777" w:rsidTr="00952251">
        <w:tc>
          <w:tcPr>
            <w:tcW w:w="221" w:type="dxa"/>
          </w:tcPr>
          <w:p w14:paraId="5D0303D7" w14:textId="77777777" w:rsidR="00730F21" w:rsidRPr="004D6C8B" w:rsidRDefault="00730F21" w:rsidP="00963719">
            <w:pPr>
              <w:spacing w:line="276" w:lineRule="auto"/>
              <w:rPr>
                <w:rFonts w:ascii="Arial" w:hAnsi="Arial" w:cs="Arial"/>
                <w:sz w:val="20"/>
                <w:szCs w:val="20"/>
              </w:rPr>
            </w:pPr>
          </w:p>
        </w:tc>
        <w:tc>
          <w:tcPr>
            <w:tcW w:w="9173" w:type="dxa"/>
          </w:tcPr>
          <w:p w14:paraId="57B744F7" w14:textId="3F5BB915" w:rsidR="00730F21" w:rsidRPr="004D6C8B" w:rsidRDefault="00730F21" w:rsidP="00963719">
            <w:pPr>
              <w:numPr>
                <w:ilvl w:val="0"/>
                <w:numId w:val="20"/>
              </w:numPr>
              <w:spacing w:line="276" w:lineRule="auto"/>
              <w:ind w:left="329"/>
              <w:jc w:val="both"/>
              <w:rPr>
                <w:rFonts w:ascii="Arial" w:hAnsi="Arial" w:cs="Arial"/>
                <w:sz w:val="20"/>
                <w:szCs w:val="20"/>
              </w:rPr>
            </w:pPr>
            <w:r w:rsidRPr="004D6C8B">
              <w:rPr>
                <w:rFonts w:ascii="Arial" w:hAnsi="Arial" w:cs="Arial"/>
                <w:sz w:val="20"/>
                <w:szCs w:val="20"/>
              </w:rPr>
              <w:t xml:space="preserve">Żadna ze Stron nie będzie uznana winną naruszenia swoich zobowiązań wynikających </w:t>
            </w:r>
            <w:r w:rsidR="004C0B4C">
              <w:rPr>
                <w:rFonts w:ascii="Arial" w:hAnsi="Arial" w:cs="Arial"/>
                <w:sz w:val="20"/>
                <w:szCs w:val="20"/>
              </w:rPr>
              <w:br/>
            </w:r>
            <w:r w:rsidRPr="004D6C8B">
              <w:rPr>
                <w:rFonts w:ascii="Arial" w:hAnsi="Arial" w:cs="Arial"/>
                <w:sz w:val="20"/>
                <w:szCs w:val="20"/>
              </w:rPr>
              <w:t>z Umowy, jeżeli wykonanie takich zobowiązań będzie uniemożliwione przez jakiekolwiek okoliczności siły wyższej, powstał</w:t>
            </w:r>
            <w:r w:rsidR="002360B1" w:rsidRPr="004D6C8B">
              <w:rPr>
                <w:rFonts w:ascii="Arial" w:hAnsi="Arial" w:cs="Arial"/>
                <w:sz w:val="20"/>
                <w:szCs w:val="20"/>
              </w:rPr>
              <w:t xml:space="preserve"> </w:t>
            </w:r>
            <w:r w:rsidRPr="004D6C8B">
              <w:rPr>
                <w:rFonts w:ascii="Arial" w:hAnsi="Arial" w:cs="Arial"/>
                <w:sz w:val="20"/>
                <w:szCs w:val="20"/>
              </w:rPr>
              <w:t>po dacie podpisania Umowy.</w:t>
            </w:r>
          </w:p>
          <w:p w14:paraId="2CDDAD38" w14:textId="77777777" w:rsidR="00730F21" w:rsidRPr="004D6C8B" w:rsidRDefault="00730F21" w:rsidP="00963719">
            <w:pPr>
              <w:spacing w:line="276" w:lineRule="auto"/>
              <w:ind w:left="329"/>
              <w:jc w:val="both"/>
              <w:rPr>
                <w:rFonts w:ascii="Arial" w:hAnsi="Arial" w:cs="Arial"/>
                <w:sz w:val="20"/>
                <w:szCs w:val="20"/>
              </w:rPr>
            </w:pPr>
          </w:p>
          <w:p w14:paraId="4F4B0FFD" w14:textId="23FDA6B4" w:rsidR="00730F21" w:rsidRPr="004D6C8B" w:rsidRDefault="00730F21" w:rsidP="00963719">
            <w:pPr>
              <w:numPr>
                <w:ilvl w:val="0"/>
                <w:numId w:val="20"/>
              </w:numPr>
              <w:spacing w:line="276" w:lineRule="auto"/>
              <w:ind w:left="329"/>
              <w:jc w:val="both"/>
              <w:rPr>
                <w:rFonts w:ascii="Arial" w:hAnsi="Arial" w:cs="Arial"/>
                <w:sz w:val="20"/>
                <w:szCs w:val="20"/>
              </w:rPr>
            </w:pPr>
            <w:r w:rsidRPr="004D6C8B">
              <w:rPr>
                <w:rFonts w:ascii="Arial" w:hAnsi="Arial" w:cs="Arial"/>
                <w:sz w:val="20"/>
                <w:szCs w:val="20"/>
              </w:rPr>
              <w:t>Strona, której dotyczą okoliczności siły wyższej podejmie uzasadnione kroki w celu usunięcia przeszkód, aby wywiązać się ze swoich zobowiązań minimalizując zwłokę lub szkodę.</w:t>
            </w:r>
          </w:p>
          <w:p w14:paraId="0DB1442A" w14:textId="77777777" w:rsidR="00730F21" w:rsidRPr="004D6C8B" w:rsidRDefault="00730F21" w:rsidP="00963719">
            <w:pPr>
              <w:spacing w:line="276" w:lineRule="auto"/>
              <w:ind w:left="329"/>
              <w:jc w:val="both"/>
              <w:rPr>
                <w:rFonts w:ascii="Arial" w:hAnsi="Arial" w:cs="Arial"/>
                <w:sz w:val="20"/>
                <w:szCs w:val="20"/>
              </w:rPr>
            </w:pPr>
          </w:p>
          <w:p w14:paraId="6490BE45" w14:textId="7B93829F" w:rsidR="00730F21" w:rsidRPr="004D6C8B" w:rsidRDefault="00730F21" w:rsidP="00963719">
            <w:pPr>
              <w:numPr>
                <w:ilvl w:val="0"/>
                <w:numId w:val="20"/>
              </w:numPr>
              <w:spacing w:line="276" w:lineRule="auto"/>
              <w:ind w:left="329"/>
              <w:jc w:val="both"/>
              <w:rPr>
                <w:rFonts w:ascii="Arial" w:hAnsi="Arial" w:cs="Arial"/>
                <w:sz w:val="20"/>
                <w:szCs w:val="20"/>
              </w:rPr>
            </w:pPr>
            <w:r w:rsidRPr="004D6C8B">
              <w:rPr>
                <w:rFonts w:ascii="Arial" w:hAnsi="Arial" w:cs="Arial"/>
                <w:sz w:val="20"/>
                <w:szCs w:val="20"/>
              </w:rPr>
              <w:t>Obie strony nie poniosą odpowiedzialności za odstąpienie od Umowy</w:t>
            </w:r>
            <w:r w:rsidR="002360B1" w:rsidRPr="004D6C8B">
              <w:rPr>
                <w:rFonts w:ascii="Arial" w:hAnsi="Arial" w:cs="Arial"/>
                <w:sz w:val="20"/>
                <w:szCs w:val="20"/>
              </w:rPr>
              <w:t xml:space="preserve"> </w:t>
            </w:r>
            <w:r w:rsidRPr="004D6C8B">
              <w:rPr>
                <w:rFonts w:ascii="Arial" w:hAnsi="Arial" w:cs="Arial"/>
                <w:sz w:val="20"/>
                <w:szCs w:val="20"/>
              </w:rPr>
              <w:t xml:space="preserve">z powodu uchybienia, jeżeli ich opóźnienie w wywiązywaniu się lub inne niewypełnienie ich zobowiązań wynikających </w:t>
            </w:r>
            <w:r w:rsidR="00952251">
              <w:rPr>
                <w:rFonts w:ascii="Arial" w:hAnsi="Arial" w:cs="Arial"/>
                <w:sz w:val="20"/>
                <w:szCs w:val="20"/>
              </w:rPr>
              <w:br/>
            </w:r>
            <w:r w:rsidRPr="004D6C8B">
              <w:rPr>
                <w:rFonts w:ascii="Arial" w:hAnsi="Arial" w:cs="Arial"/>
                <w:sz w:val="20"/>
                <w:szCs w:val="20"/>
              </w:rPr>
              <w:t xml:space="preserve">z Umowy jest wynikiem zdarzenia siły wyższej. Zamawiający nie jest zobowiązany do płacenia odsetek od nieterminowych płatności, jeżeli jest to wynikiem zdarzenia siły wyższej. </w:t>
            </w:r>
          </w:p>
          <w:p w14:paraId="1FE0540E" w14:textId="77777777" w:rsidR="00730F21" w:rsidRPr="004D6C8B" w:rsidRDefault="00730F21" w:rsidP="00963719">
            <w:pPr>
              <w:spacing w:line="276" w:lineRule="auto"/>
              <w:ind w:left="329"/>
              <w:rPr>
                <w:rFonts w:ascii="Arial" w:hAnsi="Arial" w:cs="Arial"/>
                <w:sz w:val="20"/>
                <w:szCs w:val="20"/>
              </w:rPr>
            </w:pPr>
          </w:p>
          <w:p w14:paraId="7C0561A4" w14:textId="57B8B09E" w:rsidR="00730F21" w:rsidRPr="004D6C8B" w:rsidRDefault="00730F21" w:rsidP="00963719">
            <w:pPr>
              <w:numPr>
                <w:ilvl w:val="0"/>
                <w:numId w:val="20"/>
              </w:numPr>
              <w:spacing w:line="276" w:lineRule="auto"/>
              <w:ind w:left="329"/>
              <w:jc w:val="both"/>
              <w:rPr>
                <w:rFonts w:ascii="Arial" w:hAnsi="Arial" w:cs="Arial"/>
                <w:sz w:val="20"/>
                <w:szCs w:val="20"/>
              </w:rPr>
            </w:pPr>
            <w:r w:rsidRPr="004D6C8B">
              <w:rPr>
                <w:rFonts w:ascii="Arial" w:hAnsi="Arial" w:cs="Arial"/>
                <w:sz w:val="20"/>
                <w:szCs w:val="20"/>
              </w:rPr>
              <w:t xml:space="preserve">Jeżeli w opinii jednej ze Stron zaistniały jakiekolwiek okoliczności siły wyższej mogące mieć wpływ na wywiązanie się z jej zobowiązań, Strona ta powinna bezzwłocznie powiadomić drugą Stronę podając szczegóły dotyczące charakteru, prawdopodobnego okresu trwania i możliwych skutków takich okoliczności. O ile Kierownik Projektu nie poleci inaczej na piśmie, Inżynier Kontraktu będzie kontynuował wypełnianie swoich zobowiązań wynikających z Umowy w takim zakresie, jaki będzie możliwy i będzie poszukiwał wszystkich uzasadnionych, alternatywnych środków w celu wypełnienia swoich zobowiązań, których nie uniemożliwia zdarzenie siły wyższej. Inżynier Kontraktu nie zastosuje w praktyce takich środków, jeżeli nie otrzyma od Kierownika Projektu polecenia do takiego działania. </w:t>
            </w:r>
          </w:p>
          <w:p w14:paraId="757FD87F" w14:textId="77777777" w:rsidR="00730F21" w:rsidRPr="004D6C8B" w:rsidRDefault="00730F21" w:rsidP="00963719">
            <w:pPr>
              <w:spacing w:line="276" w:lineRule="auto"/>
              <w:jc w:val="both"/>
              <w:rPr>
                <w:rFonts w:ascii="Arial" w:hAnsi="Arial" w:cs="Arial"/>
                <w:sz w:val="20"/>
                <w:szCs w:val="20"/>
              </w:rPr>
            </w:pPr>
          </w:p>
          <w:p w14:paraId="70622DC8" w14:textId="77777777" w:rsidR="002360B1" w:rsidRDefault="00730F21" w:rsidP="00F252DC">
            <w:pPr>
              <w:numPr>
                <w:ilvl w:val="0"/>
                <w:numId w:val="20"/>
              </w:numPr>
              <w:spacing w:line="276" w:lineRule="auto"/>
              <w:ind w:left="329"/>
              <w:jc w:val="both"/>
              <w:rPr>
                <w:rFonts w:ascii="Arial" w:hAnsi="Arial" w:cs="Arial"/>
                <w:sz w:val="20"/>
                <w:szCs w:val="20"/>
              </w:rPr>
            </w:pPr>
            <w:r w:rsidRPr="004D6C8B">
              <w:rPr>
                <w:rFonts w:ascii="Arial" w:hAnsi="Arial" w:cs="Arial"/>
                <w:sz w:val="20"/>
                <w:szCs w:val="20"/>
              </w:rPr>
              <w:t xml:space="preserve">W przypadku zaistnienia okoliczności siły wyższej i ich trwania przez okres 180 dni, niezależnie od jakiegokolwiek wydłużenia okresu realizacji, jakie może zostać przyznane Inżynierowi Kontraktu z wyżej wymienionej przyczyny, każda ze Stron będzie miała prawo doręczyć drugiej Stronie powiadomienie o odstąpieniu od Umowy z zachowaniem 30 dniowego terminu wypowiedzenia. </w:t>
            </w:r>
          </w:p>
          <w:p w14:paraId="7FE57C75" w14:textId="7DA514F6" w:rsidR="00952251" w:rsidRPr="00F252DC" w:rsidRDefault="00952251" w:rsidP="00952251">
            <w:pPr>
              <w:spacing w:line="276" w:lineRule="auto"/>
              <w:jc w:val="both"/>
              <w:rPr>
                <w:rFonts w:ascii="Arial" w:hAnsi="Arial" w:cs="Arial"/>
                <w:sz w:val="20"/>
                <w:szCs w:val="20"/>
              </w:rPr>
            </w:pPr>
          </w:p>
        </w:tc>
      </w:tr>
      <w:tr w:rsidR="00730F21" w:rsidRPr="004D6C8B" w14:paraId="63ABC834" w14:textId="77777777" w:rsidTr="0044063C">
        <w:tc>
          <w:tcPr>
            <w:tcW w:w="9394" w:type="dxa"/>
            <w:gridSpan w:val="2"/>
          </w:tcPr>
          <w:p w14:paraId="5743EB6E" w14:textId="77777777" w:rsidR="00730F21" w:rsidRPr="004D6C8B" w:rsidRDefault="00730F21" w:rsidP="00963719">
            <w:pPr>
              <w:pStyle w:val="Nagwek1"/>
              <w:spacing w:line="276" w:lineRule="auto"/>
              <w:rPr>
                <w:rFonts w:ascii="Arial" w:hAnsi="Arial" w:cs="Arial"/>
                <w:sz w:val="20"/>
                <w:szCs w:val="20"/>
              </w:rPr>
            </w:pPr>
            <w:r w:rsidRPr="004D6C8B">
              <w:rPr>
                <w:rFonts w:ascii="Arial" w:hAnsi="Arial" w:cs="Arial"/>
                <w:sz w:val="20"/>
                <w:szCs w:val="20"/>
              </w:rPr>
              <w:t xml:space="preserve"> Inne postanowienia</w:t>
            </w:r>
          </w:p>
        </w:tc>
      </w:tr>
      <w:tr w:rsidR="00730F21" w:rsidRPr="004D6C8B" w14:paraId="43F59A3B" w14:textId="77777777" w:rsidTr="00952251">
        <w:tc>
          <w:tcPr>
            <w:tcW w:w="221" w:type="dxa"/>
          </w:tcPr>
          <w:p w14:paraId="502C6CA6" w14:textId="77777777" w:rsidR="00730F21" w:rsidRPr="004D6C8B" w:rsidRDefault="00730F21" w:rsidP="00963719">
            <w:pPr>
              <w:spacing w:line="276" w:lineRule="auto"/>
              <w:rPr>
                <w:rFonts w:ascii="Arial" w:hAnsi="Arial" w:cs="Arial"/>
                <w:sz w:val="20"/>
                <w:szCs w:val="20"/>
              </w:rPr>
            </w:pPr>
          </w:p>
        </w:tc>
        <w:tc>
          <w:tcPr>
            <w:tcW w:w="9173" w:type="dxa"/>
          </w:tcPr>
          <w:p w14:paraId="5350FC83" w14:textId="56BFBF72" w:rsidR="00730F21" w:rsidRPr="004D6C8B" w:rsidRDefault="00730F21" w:rsidP="00963719">
            <w:pPr>
              <w:pStyle w:val="Akapitzlist"/>
              <w:numPr>
                <w:ilvl w:val="0"/>
                <w:numId w:val="12"/>
              </w:numPr>
              <w:spacing w:line="276" w:lineRule="auto"/>
              <w:ind w:left="471"/>
              <w:jc w:val="both"/>
              <w:rPr>
                <w:rFonts w:ascii="Arial" w:hAnsi="Arial" w:cs="Arial"/>
                <w:color w:val="000000"/>
                <w:sz w:val="20"/>
                <w:szCs w:val="20"/>
              </w:rPr>
            </w:pPr>
            <w:r w:rsidRPr="004D6C8B">
              <w:rPr>
                <w:rFonts w:ascii="Arial" w:hAnsi="Arial" w:cs="Arial"/>
                <w:color w:val="000000"/>
                <w:sz w:val="20"/>
                <w:szCs w:val="20"/>
              </w:rPr>
              <w:t>Jeżeli Inżynier Kontraktu jest konsorcjum, Wykonawcy tworzący to konsorcjum ponoszą solidarną odpowiedzialność za wykonanie Umowy.</w:t>
            </w:r>
          </w:p>
          <w:p w14:paraId="64F4101E" w14:textId="77777777" w:rsidR="002360B1" w:rsidRPr="004D6C8B" w:rsidRDefault="002360B1" w:rsidP="00963719">
            <w:pPr>
              <w:spacing w:line="276" w:lineRule="auto"/>
              <w:ind w:left="471"/>
              <w:rPr>
                <w:rFonts w:ascii="Arial" w:hAnsi="Arial" w:cs="Arial"/>
                <w:color w:val="000000"/>
                <w:sz w:val="20"/>
                <w:szCs w:val="20"/>
              </w:rPr>
            </w:pPr>
          </w:p>
          <w:p w14:paraId="021B49A3" w14:textId="25331EBE" w:rsidR="00730F21" w:rsidRPr="004D6C8B" w:rsidRDefault="00730F21" w:rsidP="00963719">
            <w:pPr>
              <w:pStyle w:val="Akapitzlist"/>
              <w:numPr>
                <w:ilvl w:val="0"/>
                <w:numId w:val="12"/>
              </w:numPr>
              <w:spacing w:line="276" w:lineRule="auto"/>
              <w:ind w:left="471"/>
              <w:jc w:val="both"/>
              <w:rPr>
                <w:rFonts w:ascii="Arial" w:hAnsi="Arial" w:cs="Arial"/>
                <w:color w:val="000000"/>
                <w:sz w:val="20"/>
                <w:szCs w:val="20"/>
              </w:rPr>
            </w:pPr>
            <w:r w:rsidRPr="004D6C8B">
              <w:rPr>
                <w:rFonts w:ascii="Arial" w:hAnsi="Arial" w:cs="Arial"/>
                <w:color w:val="000000"/>
                <w:sz w:val="20"/>
                <w:szCs w:val="20"/>
              </w:rPr>
              <w:t xml:space="preserve">Inżynier Kontraktu zobowiązany jest w terminie od dnia rozpoczęcia do dnia zakończenia realizacji Usługi do utrzymania ciągłości zawartej umowy ubezpieczenia od odpowiedzialności cywilnej, w tym do zapłacenia wszystkich należnych składek. Ubezpieczenie powinno obejmować odpowiedzialność cywilną wynikającą z działalności zawodowej, w tym odpowiedzialność na wypadek potrzeby pokrycia Zamawiającemu kosztów, o których mowa </w:t>
            </w:r>
            <w:r w:rsidR="002360B1" w:rsidRPr="004D6C8B">
              <w:rPr>
                <w:rFonts w:ascii="Arial" w:hAnsi="Arial" w:cs="Arial"/>
                <w:color w:val="000000"/>
                <w:sz w:val="20"/>
                <w:szCs w:val="20"/>
              </w:rPr>
              <w:t xml:space="preserve"> </w:t>
            </w:r>
            <w:r w:rsidR="00952251">
              <w:rPr>
                <w:rFonts w:ascii="Arial" w:hAnsi="Arial" w:cs="Arial"/>
                <w:color w:val="000000"/>
                <w:sz w:val="20"/>
                <w:szCs w:val="20"/>
              </w:rPr>
              <w:br/>
            </w:r>
            <w:r w:rsidRPr="004D6C8B">
              <w:rPr>
                <w:rFonts w:ascii="Arial" w:hAnsi="Arial" w:cs="Arial"/>
                <w:color w:val="000000"/>
                <w:sz w:val="20"/>
                <w:szCs w:val="20"/>
              </w:rPr>
              <w:t xml:space="preserve">w art. </w:t>
            </w:r>
            <w:r w:rsidR="001F2A56" w:rsidRPr="004D6C8B">
              <w:rPr>
                <w:rFonts w:ascii="Arial" w:hAnsi="Arial" w:cs="Arial"/>
                <w:color w:val="000000"/>
                <w:sz w:val="20"/>
                <w:szCs w:val="20"/>
              </w:rPr>
              <w:t>15</w:t>
            </w:r>
            <w:r w:rsidRPr="004D6C8B">
              <w:rPr>
                <w:rFonts w:ascii="Arial" w:hAnsi="Arial" w:cs="Arial"/>
                <w:color w:val="000000"/>
                <w:sz w:val="20"/>
                <w:szCs w:val="20"/>
              </w:rPr>
              <w:t xml:space="preserve">. </w:t>
            </w:r>
          </w:p>
          <w:p w14:paraId="6BE4938E" w14:textId="77777777" w:rsidR="0019166E" w:rsidRPr="004D6C8B" w:rsidRDefault="0019166E" w:rsidP="00963719">
            <w:pPr>
              <w:pStyle w:val="Akapitzlist"/>
              <w:spacing w:line="276" w:lineRule="auto"/>
              <w:ind w:left="471"/>
              <w:rPr>
                <w:rFonts w:ascii="Arial" w:hAnsi="Arial" w:cs="Arial"/>
                <w:color w:val="000000"/>
                <w:sz w:val="20"/>
                <w:szCs w:val="20"/>
              </w:rPr>
            </w:pPr>
          </w:p>
          <w:p w14:paraId="554B4728" w14:textId="77777777" w:rsidR="00730F21" w:rsidRPr="00F252DC" w:rsidRDefault="00730F21" w:rsidP="00963719">
            <w:pPr>
              <w:pStyle w:val="Akapitzlist"/>
              <w:numPr>
                <w:ilvl w:val="0"/>
                <w:numId w:val="12"/>
              </w:numPr>
              <w:spacing w:line="276" w:lineRule="auto"/>
              <w:ind w:left="471"/>
              <w:jc w:val="both"/>
              <w:rPr>
                <w:rFonts w:ascii="Arial" w:hAnsi="Arial" w:cs="Arial"/>
                <w:color w:val="000000"/>
                <w:sz w:val="20"/>
                <w:szCs w:val="20"/>
              </w:rPr>
            </w:pPr>
            <w:r w:rsidRPr="004D6C8B">
              <w:rPr>
                <w:rFonts w:ascii="Arial" w:hAnsi="Arial" w:cs="Arial"/>
                <w:color w:val="000000"/>
                <w:sz w:val="20"/>
                <w:szCs w:val="20"/>
              </w:rPr>
              <w:t>Na każde wezwanie Kierownika Projektu Inżynier Kontraktu zobowiązany jest przedłożyć dowody dotrzymywania warunków umowy ubezpieczenia, w tym dowody opłacania składek. Brak ciągłości umowy ubezpieczenia, w tym</w:t>
            </w:r>
            <w:r w:rsidR="002360B1" w:rsidRPr="004D6C8B">
              <w:rPr>
                <w:rFonts w:ascii="Arial" w:hAnsi="Arial" w:cs="Arial"/>
                <w:color w:val="000000"/>
                <w:sz w:val="20"/>
                <w:szCs w:val="20"/>
              </w:rPr>
              <w:t xml:space="preserve"> </w:t>
            </w:r>
            <w:r w:rsidRPr="004D6C8B">
              <w:rPr>
                <w:rFonts w:ascii="Arial" w:hAnsi="Arial" w:cs="Arial"/>
                <w:color w:val="000000"/>
                <w:sz w:val="20"/>
                <w:szCs w:val="20"/>
              </w:rPr>
              <w:t>nie zapłacenie należnych składek, może stanowić podstawę do odstąpienia od Umowy z przyczyn leżących po stronie Inżyniera Kontraktu.</w:t>
            </w:r>
          </w:p>
        </w:tc>
      </w:tr>
    </w:tbl>
    <w:p w14:paraId="06837040" w14:textId="77777777" w:rsidR="00F252DC" w:rsidRDefault="00F252DC" w:rsidP="00D621C7">
      <w:pPr>
        <w:tabs>
          <w:tab w:val="left" w:pos="6574"/>
        </w:tabs>
        <w:spacing w:line="276" w:lineRule="auto"/>
        <w:rPr>
          <w:rFonts w:ascii="Arial" w:hAnsi="Arial" w:cs="Arial"/>
          <w:sz w:val="20"/>
          <w:szCs w:val="20"/>
        </w:rPr>
      </w:pPr>
    </w:p>
    <w:sectPr w:rsidR="00F252DC" w:rsidSect="007502E5">
      <w:headerReference w:type="default" r:id="rId8"/>
      <w:footerReference w:type="default" r:id="rId9"/>
      <w:pgSz w:w="11906" w:h="16838"/>
      <w:pgMar w:top="1417" w:right="141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526D2" w14:textId="77777777" w:rsidR="00E7499C" w:rsidRDefault="00E7499C" w:rsidP="00463D35">
      <w:r>
        <w:separator/>
      </w:r>
    </w:p>
  </w:endnote>
  <w:endnote w:type="continuationSeparator" w:id="0">
    <w:p w14:paraId="600E2BAD" w14:textId="77777777" w:rsidR="00E7499C" w:rsidRDefault="00E7499C" w:rsidP="00463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22723" w14:textId="4BBC51F8" w:rsidR="00AB4B5A" w:rsidRPr="00CE246A" w:rsidRDefault="0029404B" w:rsidP="00F252DC">
    <w:pPr>
      <w:pStyle w:val="Stopka"/>
      <w:jc w:val="center"/>
      <w:rPr>
        <w:rFonts w:ascii="Cambria" w:hAnsi="Cambria"/>
        <w:b/>
        <w:bCs/>
        <w:sz w:val="20"/>
        <w:szCs w:val="20"/>
      </w:rPr>
    </w:pPr>
    <w:r w:rsidRPr="0029404B">
      <w:rPr>
        <w:rFonts w:ascii="Cambria" w:hAnsi="Cambria"/>
        <w:sz w:val="20"/>
        <w:szCs w:val="20"/>
      </w:rPr>
      <w:t xml:space="preserve">Strona </w:t>
    </w:r>
    <w:r w:rsidR="0012652F" w:rsidRPr="0029404B">
      <w:rPr>
        <w:rFonts w:ascii="Cambria" w:hAnsi="Cambria"/>
        <w:b/>
        <w:bCs/>
        <w:sz w:val="20"/>
        <w:szCs w:val="20"/>
      </w:rPr>
      <w:fldChar w:fldCharType="begin"/>
    </w:r>
    <w:r w:rsidRPr="0029404B">
      <w:rPr>
        <w:rFonts w:ascii="Cambria" w:hAnsi="Cambria"/>
        <w:b/>
        <w:bCs/>
        <w:sz w:val="20"/>
        <w:szCs w:val="20"/>
      </w:rPr>
      <w:instrText>PAGE</w:instrText>
    </w:r>
    <w:r w:rsidR="0012652F" w:rsidRPr="0029404B">
      <w:rPr>
        <w:rFonts w:ascii="Cambria" w:hAnsi="Cambria"/>
        <w:b/>
        <w:bCs/>
        <w:sz w:val="20"/>
        <w:szCs w:val="20"/>
      </w:rPr>
      <w:fldChar w:fldCharType="separate"/>
    </w:r>
    <w:r w:rsidR="006C5151">
      <w:rPr>
        <w:rFonts w:ascii="Cambria" w:hAnsi="Cambria"/>
        <w:b/>
        <w:bCs/>
        <w:noProof/>
        <w:sz w:val="20"/>
        <w:szCs w:val="20"/>
      </w:rPr>
      <w:t>20</w:t>
    </w:r>
    <w:r w:rsidR="0012652F" w:rsidRPr="0029404B">
      <w:rPr>
        <w:rFonts w:ascii="Cambria" w:hAnsi="Cambria"/>
        <w:b/>
        <w:bCs/>
        <w:sz w:val="20"/>
        <w:szCs w:val="20"/>
      </w:rPr>
      <w:fldChar w:fldCharType="end"/>
    </w:r>
    <w:r w:rsidRPr="0029404B">
      <w:rPr>
        <w:rFonts w:ascii="Cambria" w:hAnsi="Cambria"/>
        <w:sz w:val="20"/>
        <w:szCs w:val="20"/>
      </w:rPr>
      <w:t xml:space="preserve"> z </w:t>
    </w:r>
    <w:r w:rsidR="00F252DC">
      <w:rPr>
        <w:rFonts w:ascii="Cambria" w:hAnsi="Cambria"/>
        <w:b/>
        <w:bCs/>
        <w:sz w:val="20"/>
        <w:szCs w:val="20"/>
      </w:rPr>
      <w:t>2</w:t>
    </w:r>
    <w:r w:rsidR="00952251">
      <w:rPr>
        <w:rFonts w:ascii="Cambria" w:hAnsi="Cambria"/>
        <w:b/>
        <w:bCs/>
        <w:sz w:val="20"/>
        <w:szCs w:val="20"/>
      </w:rPr>
      <w:t>0</w:t>
    </w:r>
  </w:p>
  <w:p w14:paraId="673B9832" w14:textId="77777777" w:rsidR="00730F21" w:rsidRDefault="00730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678F1" w14:textId="77777777" w:rsidR="00E7499C" w:rsidRDefault="00E7499C" w:rsidP="00463D35">
      <w:r>
        <w:separator/>
      </w:r>
    </w:p>
  </w:footnote>
  <w:footnote w:type="continuationSeparator" w:id="0">
    <w:p w14:paraId="31F23F56" w14:textId="77777777" w:rsidR="00E7499C" w:rsidRDefault="00E7499C" w:rsidP="00463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285"/>
      <w:gridCol w:w="1017"/>
    </w:tblGrid>
    <w:tr w:rsidR="0029404B" w:rsidRPr="000057CD" w14:paraId="73975611" w14:textId="77777777" w:rsidTr="006D09A0">
      <w:trPr>
        <w:trHeight w:val="1625"/>
      </w:trPr>
      <w:tc>
        <w:tcPr>
          <w:tcW w:w="8080" w:type="dxa"/>
        </w:tcPr>
        <w:p w14:paraId="304C8C16" w14:textId="6F68FD1C" w:rsidR="0029404B" w:rsidRPr="004D6C8B" w:rsidRDefault="000B0D97" w:rsidP="00AA63C3">
          <w:pPr>
            <w:spacing w:line="276" w:lineRule="auto"/>
            <w:jc w:val="right"/>
            <w:rPr>
              <w:rFonts w:ascii="Arial" w:hAnsi="Arial" w:cs="Arial"/>
              <w:b/>
              <w:sz w:val="20"/>
              <w:szCs w:val="20"/>
            </w:rPr>
          </w:pPr>
          <w:bookmarkStart w:id="1" w:name="_Hlk145669826"/>
          <w:r>
            <w:rPr>
              <w:rFonts w:ascii="Arial" w:hAnsi="Arial" w:cs="Arial"/>
              <w:b/>
              <w:sz w:val="20"/>
              <w:szCs w:val="20"/>
            </w:rPr>
            <w:t xml:space="preserve">ROZDZIAŁ </w:t>
          </w:r>
          <w:r w:rsidR="00EB61B3">
            <w:rPr>
              <w:rFonts w:ascii="Arial" w:hAnsi="Arial" w:cs="Arial"/>
              <w:b/>
              <w:sz w:val="20"/>
              <w:szCs w:val="20"/>
            </w:rPr>
            <w:t>I</w:t>
          </w:r>
          <w:r>
            <w:rPr>
              <w:rFonts w:ascii="Arial" w:hAnsi="Arial" w:cs="Arial"/>
              <w:b/>
              <w:sz w:val="20"/>
              <w:szCs w:val="20"/>
            </w:rPr>
            <w:t>V S</w:t>
          </w:r>
          <w:r w:rsidR="0029404B" w:rsidRPr="004D6C8B">
            <w:rPr>
              <w:rFonts w:ascii="Arial" w:hAnsi="Arial" w:cs="Arial"/>
              <w:b/>
              <w:sz w:val="20"/>
              <w:szCs w:val="20"/>
            </w:rPr>
            <w:t xml:space="preserve">WZ – </w:t>
          </w:r>
          <w:r w:rsidR="0021735A" w:rsidRPr="0021735A">
            <w:rPr>
              <w:rFonts w:ascii="Arial" w:hAnsi="Arial" w:cs="Arial"/>
              <w:b/>
              <w:sz w:val="20"/>
              <w:szCs w:val="20"/>
            </w:rPr>
            <w:t>PROJEKTOWANE POSTANOWIENIA UMOWY</w:t>
          </w:r>
        </w:p>
        <w:p w14:paraId="03A6FF5D" w14:textId="6DF707C4" w:rsidR="0029404B" w:rsidRPr="004D6C8B" w:rsidRDefault="006D09A0" w:rsidP="000057CD">
          <w:pPr>
            <w:shd w:val="clear" w:color="auto" w:fill="FFFFFF" w:themeFill="background1"/>
            <w:spacing w:line="276" w:lineRule="auto"/>
            <w:jc w:val="right"/>
            <w:rPr>
              <w:rFonts w:ascii="Arial" w:hAnsi="Arial" w:cs="Arial"/>
              <w:b/>
              <w:sz w:val="20"/>
              <w:szCs w:val="20"/>
            </w:rPr>
          </w:pPr>
          <w:r w:rsidRPr="004D6C8B">
            <w:rPr>
              <w:rFonts w:ascii="Arial" w:hAnsi="Arial" w:cs="Arial"/>
              <w:b/>
              <w:sz w:val="20"/>
              <w:szCs w:val="20"/>
            </w:rPr>
            <w:t xml:space="preserve">ZAŁĄCZNIK NR </w:t>
          </w:r>
          <w:r>
            <w:rPr>
              <w:rFonts w:ascii="Arial" w:hAnsi="Arial" w:cs="Arial"/>
              <w:b/>
              <w:sz w:val="20"/>
              <w:szCs w:val="20"/>
            </w:rPr>
            <w:t>1</w:t>
          </w:r>
          <w:r w:rsidRPr="004D6C8B">
            <w:rPr>
              <w:rFonts w:ascii="Arial" w:hAnsi="Arial" w:cs="Arial"/>
              <w:b/>
              <w:sz w:val="20"/>
              <w:szCs w:val="20"/>
            </w:rPr>
            <w:t xml:space="preserve"> </w:t>
          </w:r>
          <w:r w:rsidR="00EB0B38" w:rsidRPr="004D6C8B">
            <w:rPr>
              <w:rFonts w:ascii="Arial" w:hAnsi="Arial" w:cs="Arial"/>
              <w:b/>
              <w:sz w:val="20"/>
              <w:szCs w:val="20"/>
            </w:rPr>
            <w:t xml:space="preserve">- </w:t>
          </w:r>
          <w:r w:rsidR="0029404B" w:rsidRPr="004D6C8B">
            <w:rPr>
              <w:rFonts w:ascii="Arial" w:hAnsi="Arial" w:cs="Arial"/>
              <w:b/>
              <w:sz w:val="20"/>
              <w:szCs w:val="20"/>
            </w:rPr>
            <w:t>Ogólne Warunki Umowy</w:t>
          </w:r>
        </w:p>
        <w:bookmarkEnd w:id="1"/>
        <w:p w14:paraId="436C4CBD" w14:textId="77777777" w:rsidR="00200AED" w:rsidRDefault="00200AED" w:rsidP="00200AED">
          <w:pPr>
            <w:jc w:val="center"/>
            <w:rPr>
              <w:rFonts w:ascii="Arial" w:hAnsi="Arial" w:cs="Arial"/>
              <w:color w:val="000000"/>
              <w:sz w:val="20"/>
              <w:szCs w:val="20"/>
            </w:rPr>
          </w:pPr>
        </w:p>
        <w:p w14:paraId="389F3E52" w14:textId="5DDC23DF" w:rsidR="00200AED" w:rsidRPr="00581C5F" w:rsidRDefault="00A5584C" w:rsidP="00CB067E">
          <w:pPr>
            <w:jc w:val="both"/>
            <w:rPr>
              <w:rFonts w:ascii="Cambria" w:hAnsi="Cambria" w:cs="Tahoma"/>
              <w:iCs/>
            </w:rPr>
          </w:pPr>
          <w:r w:rsidRPr="00A5584C">
            <w:rPr>
              <w:rFonts w:ascii="Arial" w:hAnsi="Arial" w:cs="Arial"/>
              <w:b/>
              <w:bCs/>
              <w:sz w:val="20"/>
              <w:szCs w:val="20"/>
            </w:rPr>
            <w:t>Pełnienie funkcji „Inżyniera Kontraktu” w ramach inwestycji: „</w:t>
          </w:r>
          <w:r w:rsidR="00ED7B97" w:rsidRPr="00ED7B97">
            <w:rPr>
              <w:rFonts w:ascii="Arial" w:hAnsi="Arial" w:cs="Arial"/>
              <w:b/>
              <w:bCs/>
              <w:sz w:val="20"/>
              <w:szCs w:val="20"/>
            </w:rPr>
            <w:t xml:space="preserve">Przebudowa </w:t>
          </w:r>
          <w:r w:rsidR="00ED7B97">
            <w:rPr>
              <w:rFonts w:ascii="Arial" w:hAnsi="Arial" w:cs="Arial"/>
              <w:b/>
              <w:bCs/>
              <w:sz w:val="20"/>
              <w:szCs w:val="20"/>
            </w:rPr>
            <w:br/>
          </w:r>
          <w:r w:rsidR="00ED7B97" w:rsidRPr="00ED7B97">
            <w:rPr>
              <w:rFonts w:ascii="Arial" w:hAnsi="Arial" w:cs="Arial"/>
              <w:b/>
              <w:bCs/>
              <w:sz w:val="20"/>
              <w:szCs w:val="20"/>
            </w:rPr>
            <w:t>i rozbudowa drogi wojewódzkiej nr 878 na odcinku Tyczyn – Dylągówka</w:t>
          </w:r>
          <w:r w:rsidRPr="00A5584C">
            <w:rPr>
              <w:rFonts w:ascii="Arial" w:hAnsi="Arial" w:cs="Arial"/>
              <w:b/>
              <w:bCs/>
              <w:sz w:val="20"/>
              <w:szCs w:val="20"/>
            </w:rPr>
            <w:t>”.</w:t>
          </w:r>
        </w:p>
      </w:tc>
      <w:tc>
        <w:tcPr>
          <w:tcW w:w="992" w:type="dxa"/>
          <w:vAlign w:val="center"/>
        </w:tcPr>
        <w:p w14:paraId="502697B8" w14:textId="491B17A0" w:rsidR="0029404B" w:rsidRPr="004D6C8B" w:rsidRDefault="0029404B" w:rsidP="00A21702">
          <w:pPr>
            <w:pStyle w:val="Nagwek"/>
            <w:jc w:val="right"/>
            <w:rPr>
              <w:rFonts w:ascii="Arial" w:eastAsia="Times New Roman" w:hAnsi="Arial" w:cs="Arial"/>
              <w:bCs/>
              <w:color w:val="4F81BD"/>
              <w:sz w:val="20"/>
            </w:rPr>
          </w:pPr>
          <w:r w:rsidRPr="004D6C8B">
            <w:rPr>
              <w:rFonts w:ascii="Arial" w:eastAsia="Times New Roman" w:hAnsi="Arial" w:cs="Arial"/>
              <w:bCs/>
              <w:sz w:val="20"/>
            </w:rPr>
            <w:t>20</w:t>
          </w:r>
          <w:r w:rsidR="003E6D0D" w:rsidRPr="004D6C8B">
            <w:rPr>
              <w:rFonts w:ascii="Arial" w:eastAsia="Times New Roman" w:hAnsi="Arial" w:cs="Arial"/>
              <w:bCs/>
              <w:sz w:val="20"/>
            </w:rPr>
            <w:t>2</w:t>
          </w:r>
          <w:r w:rsidR="006D09A0">
            <w:rPr>
              <w:rFonts w:ascii="Arial" w:eastAsia="Times New Roman" w:hAnsi="Arial" w:cs="Arial"/>
              <w:bCs/>
              <w:sz w:val="20"/>
            </w:rPr>
            <w:t xml:space="preserve">3 </w:t>
          </w:r>
          <w:r w:rsidR="00FA2F49" w:rsidRPr="004D6C8B">
            <w:rPr>
              <w:rFonts w:ascii="Arial" w:eastAsia="Times New Roman" w:hAnsi="Arial" w:cs="Arial"/>
              <w:bCs/>
              <w:sz w:val="20"/>
            </w:rPr>
            <w:t>r.</w:t>
          </w:r>
        </w:p>
      </w:tc>
    </w:tr>
  </w:tbl>
  <w:p w14:paraId="0FCDBD6B" w14:textId="77777777" w:rsidR="00730F21" w:rsidRPr="0029404B" w:rsidRDefault="00730F21" w:rsidP="002940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3558E"/>
    <w:multiLevelType w:val="hybridMultilevel"/>
    <w:tmpl w:val="9FC6F0DE"/>
    <w:lvl w:ilvl="0" w:tplc="FFB41F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5D0AE9"/>
    <w:multiLevelType w:val="hybridMultilevel"/>
    <w:tmpl w:val="04266F9E"/>
    <w:lvl w:ilvl="0" w:tplc="A97433EA">
      <w:start w:val="1"/>
      <w:numFmt w:val="decimal"/>
      <w:lvlText w:val="%1)"/>
      <w:lvlJc w:val="left"/>
      <w:pPr>
        <w:ind w:left="693" w:hanging="360"/>
      </w:pPr>
      <w:rPr>
        <w:rFonts w:hint="default"/>
      </w:rPr>
    </w:lvl>
    <w:lvl w:ilvl="1" w:tplc="04150019" w:tentative="1">
      <w:start w:val="1"/>
      <w:numFmt w:val="lowerLetter"/>
      <w:lvlText w:val="%2."/>
      <w:lvlJc w:val="left"/>
      <w:pPr>
        <w:ind w:left="1413" w:hanging="360"/>
      </w:pPr>
    </w:lvl>
    <w:lvl w:ilvl="2" w:tplc="0415001B" w:tentative="1">
      <w:start w:val="1"/>
      <w:numFmt w:val="lowerRoman"/>
      <w:lvlText w:val="%3."/>
      <w:lvlJc w:val="right"/>
      <w:pPr>
        <w:ind w:left="2133" w:hanging="180"/>
      </w:pPr>
    </w:lvl>
    <w:lvl w:ilvl="3" w:tplc="0415000F" w:tentative="1">
      <w:start w:val="1"/>
      <w:numFmt w:val="decimal"/>
      <w:lvlText w:val="%4."/>
      <w:lvlJc w:val="left"/>
      <w:pPr>
        <w:ind w:left="2853" w:hanging="360"/>
      </w:pPr>
    </w:lvl>
    <w:lvl w:ilvl="4" w:tplc="04150019" w:tentative="1">
      <w:start w:val="1"/>
      <w:numFmt w:val="lowerLetter"/>
      <w:lvlText w:val="%5."/>
      <w:lvlJc w:val="left"/>
      <w:pPr>
        <w:ind w:left="3573" w:hanging="360"/>
      </w:pPr>
    </w:lvl>
    <w:lvl w:ilvl="5" w:tplc="0415001B" w:tentative="1">
      <w:start w:val="1"/>
      <w:numFmt w:val="lowerRoman"/>
      <w:lvlText w:val="%6."/>
      <w:lvlJc w:val="right"/>
      <w:pPr>
        <w:ind w:left="4293" w:hanging="180"/>
      </w:pPr>
    </w:lvl>
    <w:lvl w:ilvl="6" w:tplc="0415000F" w:tentative="1">
      <w:start w:val="1"/>
      <w:numFmt w:val="decimal"/>
      <w:lvlText w:val="%7."/>
      <w:lvlJc w:val="left"/>
      <w:pPr>
        <w:ind w:left="5013" w:hanging="360"/>
      </w:pPr>
    </w:lvl>
    <w:lvl w:ilvl="7" w:tplc="04150019" w:tentative="1">
      <w:start w:val="1"/>
      <w:numFmt w:val="lowerLetter"/>
      <w:lvlText w:val="%8."/>
      <w:lvlJc w:val="left"/>
      <w:pPr>
        <w:ind w:left="5733" w:hanging="360"/>
      </w:pPr>
    </w:lvl>
    <w:lvl w:ilvl="8" w:tplc="0415001B" w:tentative="1">
      <w:start w:val="1"/>
      <w:numFmt w:val="lowerRoman"/>
      <w:lvlText w:val="%9."/>
      <w:lvlJc w:val="right"/>
      <w:pPr>
        <w:ind w:left="6453" w:hanging="180"/>
      </w:pPr>
    </w:lvl>
  </w:abstractNum>
  <w:abstractNum w:abstractNumId="2" w15:restartNumberingAfterBreak="0">
    <w:nsid w:val="11DA7985"/>
    <w:multiLevelType w:val="hybridMultilevel"/>
    <w:tmpl w:val="AA82C7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8B39AC"/>
    <w:multiLevelType w:val="hybridMultilevel"/>
    <w:tmpl w:val="C60AF29C"/>
    <w:lvl w:ilvl="0" w:tplc="0415000F">
      <w:start w:val="1"/>
      <w:numFmt w:val="decimal"/>
      <w:pStyle w:val="Nagwek2"/>
      <w:lvlText w:val="%1."/>
      <w:lvlJc w:val="left"/>
      <w:pPr>
        <w:ind w:left="720" w:hanging="360"/>
      </w:pPr>
    </w:lvl>
    <w:lvl w:ilvl="1" w:tplc="0E32DEEE">
      <w:numFmt w:val="bullet"/>
      <w:lvlText w:val=""/>
      <w:lvlJc w:val="left"/>
      <w:pPr>
        <w:ind w:left="1440" w:hanging="360"/>
      </w:pPr>
      <w:rPr>
        <w:rFonts w:ascii="Symbol" w:eastAsia="Times New Roman" w:hAnsi="Symbol" w:cs="Times New Roman" w:hint="default"/>
      </w:rPr>
    </w:lvl>
    <w:lvl w:ilvl="2" w:tplc="0415001B">
      <w:start w:val="1"/>
      <w:numFmt w:val="lowerRoman"/>
      <w:pStyle w:val="Nagwek3"/>
      <w:lvlText w:val="%3."/>
      <w:lvlJc w:val="right"/>
      <w:pPr>
        <w:ind w:left="2160" w:hanging="180"/>
      </w:pPr>
    </w:lvl>
    <w:lvl w:ilvl="3" w:tplc="0415000F" w:tentative="1">
      <w:start w:val="1"/>
      <w:numFmt w:val="decimal"/>
      <w:pStyle w:val="Nagwek4"/>
      <w:lvlText w:val="%4."/>
      <w:lvlJc w:val="left"/>
      <w:pPr>
        <w:ind w:left="2880" w:hanging="360"/>
      </w:pPr>
    </w:lvl>
    <w:lvl w:ilvl="4" w:tplc="04150019" w:tentative="1">
      <w:start w:val="1"/>
      <w:numFmt w:val="lowerLetter"/>
      <w:pStyle w:val="Nagwek5"/>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B83B9D"/>
    <w:multiLevelType w:val="hybridMultilevel"/>
    <w:tmpl w:val="6D2A4B4E"/>
    <w:lvl w:ilvl="0" w:tplc="04150001">
      <w:start w:val="1"/>
      <w:numFmt w:val="bullet"/>
      <w:lvlText w:val=""/>
      <w:lvlJc w:val="left"/>
      <w:pPr>
        <w:ind w:left="1053" w:hanging="360"/>
      </w:pPr>
      <w:rPr>
        <w:rFonts w:ascii="Symbol" w:hAnsi="Symbol" w:hint="default"/>
      </w:rPr>
    </w:lvl>
    <w:lvl w:ilvl="1" w:tplc="04150003">
      <w:start w:val="1"/>
      <w:numFmt w:val="bullet"/>
      <w:lvlText w:val="o"/>
      <w:lvlJc w:val="left"/>
      <w:pPr>
        <w:ind w:left="1773" w:hanging="360"/>
      </w:pPr>
      <w:rPr>
        <w:rFonts w:ascii="Courier New" w:hAnsi="Courier New" w:cs="Courier New" w:hint="default"/>
      </w:rPr>
    </w:lvl>
    <w:lvl w:ilvl="2" w:tplc="04150005">
      <w:start w:val="1"/>
      <w:numFmt w:val="bullet"/>
      <w:lvlText w:val=""/>
      <w:lvlJc w:val="left"/>
      <w:pPr>
        <w:ind w:left="2493" w:hanging="360"/>
      </w:pPr>
      <w:rPr>
        <w:rFonts w:ascii="Wingdings" w:hAnsi="Wingdings" w:hint="default"/>
      </w:rPr>
    </w:lvl>
    <w:lvl w:ilvl="3" w:tplc="04150001" w:tentative="1">
      <w:start w:val="1"/>
      <w:numFmt w:val="bullet"/>
      <w:lvlText w:val=""/>
      <w:lvlJc w:val="left"/>
      <w:pPr>
        <w:ind w:left="3213" w:hanging="360"/>
      </w:pPr>
      <w:rPr>
        <w:rFonts w:ascii="Symbol" w:hAnsi="Symbol" w:hint="default"/>
      </w:rPr>
    </w:lvl>
    <w:lvl w:ilvl="4" w:tplc="04150003" w:tentative="1">
      <w:start w:val="1"/>
      <w:numFmt w:val="bullet"/>
      <w:lvlText w:val="o"/>
      <w:lvlJc w:val="left"/>
      <w:pPr>
        <w:ind w:left="3933" w:hanging="360"/>
      </w:pPr>
      <w:rPr>
        <w:rFonts w:ascii="Courier New" w:hAnsi="Courier New" w:cs="Courier New" w:hint="default"/>
      </w:rPr>
    </w:lvl>
    <w:lvl w:ilvl="5" w:tplc="04150005" w:tentative="1">
      <w:start w:val="1"/>
      <w:numFmt w:val="bullet"/>
      <w:lvlText w:val=""/>
      <w:lvlJc w:val="left"/>
      <w:pPr>
        <w:ind w:left="4653" w:hanging="360"/>
      </w:pPr>
      <w:rPr>
        <w:rFonts w:ascii="Wingdings" w:hAnsi="Wingdings" w:hint="default"/>
      </w:rPr>
    </w:lvl>
    <w:lvl w:ilvl="6" w:tplc="04150001" w:tentative="1">
      <w:start w:val="1"/>
      <w:numFmt w:val="bullet"/>
      <w:lvlText w:val=""/>
      <w:lvlJc w:val="left"/>
      <w:pPr>
        <w:ind w:left="5373" w:hanging="360"/>
      </w:pPr>
      <w:rPr>
        <w:rFonts w:ascii="Symbol" w:hAnsi="Symbol" w:hint="default"/>
      </w:rPr>
    </w:lvl>
    <w:lvl w:ilvl="7" w:tplc="04150003" w:tentative="1">
      <w:start w:val="1"/>
      <w:numFmt w:val="bullet"/>
      <w:lvlText w:val="o"/>
      <w:lvlJc w:val="left"/>
      <w:pPr>
        <w:ind w:left="6093" w:hanging="360"/>
      </w:pPr>
      <w:rPr>
        <w:rFonts w:ascii="Courier New" w:hAnsi="Courier New" w:cs="Courier New" w:hint="default"/>
      </w:rPr>
    </w:lvl>
    <w:lvl w:ilvl="8" w:tplc="04150005" w:tentative="1">
      <w:start w:val="1"/>
      <w:numFmt w:val="bullet"/>
      <w:lvlText w:val=""/>
      <w:lvlJc w:val="left"/>
      <w:pPr>
        <w:ind w:left="6813" w:hanging="360"/>
      </w:pPr>
      <w:rPr>
        <w:rFonts w:ascii="Wingdings" w:hAnsi="Wingdings" w:hint="default"/>
      </w:rPr>
    </w:lvl>
  </w:abstractNum>
  <w:abstractNum w:abstractNumId="5" w15:restartNumberingAfterBreak="0">
    <w:nsid w:val="1DDC3A96"/>
    <w:multiLevelType w:val="hybridMultilevel"/>
    <w:tmpl w:val="B6DE0F8E"/>
    <w:lvl w:ilvl="0" w:tplc="0415000F">
      <w:start w:val="1"/>
      <w:numFmt w:val="decimal"/>
      <w:lvlText w:val="%1."/>
      <w:lvlJc w:val="left"/>
      <w:pPr>
        <w:ind w:left="720" w:hanging="360"/>
      </w:pPr>
    </w:lvl>
    <w:lvl w:ilvl="1" w:tplc="08A62D70">
      <w:start w:val="1"/>
      <w:numFmt w:val="decimal"/>
      <w:lvlText w:val="%2)"/>
      <w:lvlJc w:val="left"/>
      <w:pPr>
        <w:ind w:left="2490" w:hanging="141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E5A65D1"/>
    <w:multiLevelType w:val="hybridMultilevel"/>
    <w:tmpl w:val="DC58C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E791645"/>
    <w:multiLevelType w:val="hybridMultilevel"/>
    <w:tmpl w:val="0728E54C"/>
    <w:lvl w:ilvl="0" w:tplc="5C1AB32E">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5B3BAC"/>
    <w:multiLevelType w:val="multilevel"/>
    <w:tmpl w:val="D1322256"/>
    <w:lvl w:ilvl="0">
      <w:start w:val="1"/>
      <w:numFmt w:val="decimal"/>
      <w:lvlText w:val="%1."/>
      <w:lvlJc w:val="left"/>
      <w:pPr>
        <w:ind w:left="720" w:hanging="360"/>
      </w:pPr>
      <w:rPr>
        <w:color w:val="00000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1B53293"/>
    <w:multiLevelType w:val="hybridMultilevel"/>
    <w:tmpl w:val="BFF6D9E8"/>
    <w:lvl w:ilvl="0" w:tplc="04150017">
      <w:start w:val="1"/>
      <w:numFmt w:val="lowerLetter"/>
      <w:lvlText w:val="%1)"/>
      <w:lvlJc w:val="left"/>
      <w:pPr>
        <w:ind w:left="720" w:hanging="360"/>
      </w:pPr>
    </w:lvl>
    <w:lvl w:ilvl="1" w:tplc="1F44D0A6">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9F106B"/>
    <w:multiLevelType w:val="hybridMultilevel"/>
    <w:tmpl w:val="1C264BF0"/>
    <w:lvl w:ilvl="0" w:tplc="2278CFD6">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8CB77D3"/>
    <w:multiLevelType w:val="hybridMultilevel"/>
    <w:tmpl w:val="4CD29E80"/>
    <w:lvl w:ilvl="0" w:tplc="04150017">
      <w:start w:val="1"/>
      <w:numFmt w:val="lowerLetter"/>
      <w:lvlText w:val="%1)"/>
      <w:lvlJc w:val="left"/>
      <w:pPr>
        <w:ind w:left="123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EC70BAD"/>
    <w:multiLevelType w:val="hybridMultilevel"/>
    <w:tmpl w:val="518CC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D7692F"/>
    <w:multiLevelType w:val="hybridMultilevel"/>
    <w:tmpl w:val="78888C34"/>
    <w:lvl w:ilvl="0" w:tplc="33B64B62">
      <w:start w:val="1"/>
      <w:numFmt w:val="decimal"/>
      <w:lvlText w:val="%1)"/>
      <w:lvlJc w:val="left"/>
      <w:pPr>
        <w:ind w:left="693" w:hanging="360"/>
      </w:pPr>
      <w:rPr>
        <w:rFonts w:hint="default"/>
      </w:rPr>
    </w:lvl>
    <w:lvl w:ilvl="1" w:tplc="04150019" w:tentative="1">
      <w:start w:val="1"/>
      <w:numFmt w:val="lowerLetter"/>
      <w:lvlText w:val="%2."/>
      <w:lvlJc w:val="left"/>
      <w:pPr>
        <w:ind w:left="1413" w:hanging="360"/>
      </w:pPr>
    </w:lvl>
    <w:lvl w:ilvl="2" w:tplc="0415001B" w:tentative="1">
      <w:start w:val="1"/>
      <w:numFmt w:val="lowerRoman"/>
      <w:lvlText w:val="%3."/>
      <w:lvlJc w:val="right"/>
      <w:pPr>
        <w:ind w:left="2133" w:hanging="180"/>
      </w:pPr>
    </w:lvl>
    <w:lvl w:ilvl="3" w:tplc="0415000F" w:tentative="1">
      <w:start w:val="1"/>
      <w:numFmt w:val="decimal"/>
      <w:lvlText w:val="%4."/>
      <w:lvlJc w:val="left"/>
      <w:pPr>
        <w:ind w:left="2853" w:hanging="360"/>
      </w:pPr>
    </w:lvl>
    <w:lvl w:ilvl="4" w:tplc="04150019" w:tentative="1">
      <w:start w:val="1"/>
      <w:numFmt w:val="lowerLetter"/>
      <w:lvlText w:val="%5."/>
      <w:lvlJc w:val="left"/>
      <w:pPr>
        <w:ind w:left="3573" w:hanging="360"/>
      </w:pPr>
    </w:lvl>
    <w:lvl w:ilvl="5" w:tplc="0415001B" w:tentative="1">
      <w:start w:val="1"/>
      <w:numFmt w:val="lowerRoman"/>
      <w:lvlText w:val="%6."/>
      <w:lvlJc w:val="right"/>
      <w:pPr>
        <w:ind w:left="4293" w:hanging="180"/>
      </w:pPr>
    </w:lvl>
    <w:lvl w:ilvl="6" w:tplc="0415000F" w:tentative="1">
      <w:start w:val="1"/>
      <w:numFmt w:val="decimal"/>
      <w:lvlText w:val="%7."/>
      <w:lvlJc w:val="left"/>
      <w:pPr>
        <w:ind w:left="5013" w:hanging="360"/>
      </w:pPr>
    </w:lvl>
    <w:lvl w:ilvl="7" w:tplc="04150019" w:tentative="1">
      <w:start w:val="1"/>
      <w:numFmt w:val="lowerLetter"/>
      <w:lvlText w:val="%8."/>
      <w:lvlJc w:val="left"/>
      <w:pPr>
        <w:ind w:left="5733" w:hanging="360"/>
      </w:pPr>
    </w:lvl>
    <w:lvl w:ilvl="8" w:tplc="0415001B" w:tentative="1">
      <w:start w:val="1"/>
      <w:numFmt w:val="lowerRoman"/>
      <w:lvlText w:val="%9."/>
      <w:lvlJc w:val="right"/>
      <w:pPr>
        <w:ind w:left="6453" w:hanging="180"/>
      </w:pPr>
    </w:lvl>
  </w:abstractNum>
  <w:abstractNum w:abstractNumId="14" w15:restartNumberingAfterBreak="0">
    <w:nsid w:val="44151D68"/>
    <w:multiLevelType w:val="hybridMultilevel"/>
    <w:tmpl w:val="A13026A2"/>
    <w:lvl w:ilvl="0" w:tplc="04150017">
      <w:start w:val="1"/>
      <w:numFmt w:val="lowerLetter"/>
      <w:lvlText w:val="%1)"/>
      <w:lvlJc w:val="left"/>
      <w:pPr>
        <w:ind w:left="1053" w:hanging="360"/>
      </w:pPr>
    </w:lvl>
    <w:lvl w:ilvl="1" w:tplc="04150019" w:tentative="1">
      <w:start w:val="1"/>
      <w:numFmt w:val="lowerLetter"/>
      <w:lvlText w:val="%2."/>
      <w:lvlJc w:val="left"/>
      <w:pPr>
        <w:ind w:left="1773" w:hanging="360"/>
      </w:pPr>
    </w:lvl>
    <w:lvl w:ilvl="2" w:tplc="0415001B" w:tentative="1">
      <w:start w:val="1"/>
      <w:numFmt w:val="lowerRoman"/>
      <w:lvlText w:val="%3."/>
      <w:lvlJc w:val="right"/>
      <w:pPr>
        <w:ind w:left="2493" w:hanging="180"/>
      </w:pPr>
    </w:lvl>
    <w:lvl w:ilvl="3" w:tplc="0415000F" w:tentative="1">
      <w:start w:val="1"/>
      <w:numFmt w:val="decimal"/>
      <w:lvlText w:val="%4."/>
      <w:lvlJc w:val="left"/>
      <w:pPr>
        <w:ind w:left="3213" w:hanging="360"/>
      </w:pPr>
    </w:lvl>
    <w:lvl w:ilvl="4" w:tplc="04150019" w:tentative="1">
      <w:start w:val="1"/>
      <w:numFmt w:val="lowerLetter"/>
      <w:lvlText w:val="%5."/>
      <w:lvlJc w:val="left"/>
      <w:pPr>
        <w:ind w:left="3933" w:hanging="360"/>
      </w:pPr>
    </w:lvl>
    <w:lvl w:ilvl="5" w:tplc="0415001B" w:tentative="1">
      <w:start w:val="1"/>
      <w:numFmt w:val="lowerRoman"/>
      <w:lvlText w:val="%6."/>
      <w:lvlJc w:val="right"/>
      <w:pPr>
        <w:ind w:left="4653" w:hanging="180"/>
      </w:pPr>
    </w:lvl>
    <w:lvl w:ilvl="6" w:tplc="0415000F" w:tentative="1">
      <w:start w:val="1"/>
      <w:numFmt w:val="decimal"/>
      <w:lvlText w:val="%7."/>
      <w:lvlJc w:val="left"/>
      <w:pPr>
        <w:ind w:left="5373" w:hanging="360"/>
      </w:pPr>
    </w:lvl>
    <w:lvl w:ilvl="7" w:tplc="04150019" w:tentative="1">
      <w:start w:val="1"/>
      <w:numFmt w:val="lowerLetter"/>
      <w:lvlText w:val="%8."/>
      <w:lvlJc w:val="left"/>
      <w:pPr>
        <w:ind w:left="6093" w:hanging="360"/>
      </w:pPr>
    </w:lvl>
    <w:lvl w:ilvl="8" w:tplc="0415001B" w:tentative="1">
      <w:start w:val="1"/>
      <w:numFmt w:val="lowerRoman"/>
      <w:lvlText w:val="%9."/>
      <w:lvlJc w:val="right"/>
      <w:pPr>
        <w:ind w:left="6813" w:hanging="180"/>
      </w:pPr>
    </w:lvl>
  </w:abstractNum>
  <w:abstractNum w:abstractNumId="15" w15:restartNumberingAfterBreak="0">
    <w:nsid w:val="44930DA8"/>
    <w:multiLevelType w:val="hybridMultilevel"/>
    <w:tmpl w:val="4E7EC982"/>
    <w:lvl w:ilvl="0" w:tplc="1F44D0A6">
      <w:start w:val="1"/>
      <w:numFmt w:val="bullet"/>
      <w:lvlText w:val=""/>
      <w:lvlJc w:val="left"/>
      <w:pPr>
        <w:ind w:left="1053" w:hanging="360"/>
      </w:pPr>
      <w:rPr>
        <w:rFonts w:ascii="Symbol" w:hAnsi="Symbol" w:hint="default"/>
      </w:rPr>
    </w:lvl>
    <w:lvl w:ilvl="1" w:tplc="04150003" w:tentative="1">
      <w:start w:val="1"/>
      <w:numFmt w:val="bullet"/>
      <w:lvlText w:val="o"/>
      <w:lvlJc w:val="left"/>
      <w:pPr>
        <w:ind w:left="1773" w:hanging="360"/>
      </w:pPr>
      <w:rPr>
        <w:rFonts w:ascii="Courier New" w:hAnsi="Courier New" w:cs="Courier New" w:hint="default"/>
      </w:rPr>
    </w:lvl>
    <w:lvl w:ilvl="2" w:tplc="04150005" w:tentative="1">
      <w:start w:val="1"/>
      <w:numFmt w:val="bullet"/>
      <w:lvlText w:val=""/>
      <w:lvlJc w:val="left"/>
      <w:pPr>
        <w:ind w:left="2493" w:hanging="360"/>
      </w:pPr>
      <w:rPr>
        <w:rFonts w:ascii="Wingdings" w:hAnsi="Wingdings" w:hint="default"/>
      </w:rPr>
    </w:lvl>
    <w:lvl w:ilvl="3" w:tplc="04150001" w:tentative="1">
      <w:start w:val="1"/>
      <w:numFmt w:val="bullet"/>
      <w:lvlText w:val=""/>
      <w:lvlJc w:val="left"/>
      <w:pPr>
        <w:ind w:left="3213" w:hanging="360"/>
      </w:pPr>
      <w:rPr>
        <w:rFonts w:ascii="Symbol" w:hAnsi="Symbol" w:hint="default"/>
      </w:rPr>
    </w:lvl>
    <w:lvl w:ilvl="4" w:tplc="04150003" w:tentative="1">
      <w:start w:val="1"/>
      <w:numFmt w:val="bullet"/>
      <w:lvlText w:val="o"/>
      <w:lvlJc w:val="left"/>
      <w:pPr>
        <w:ind w:left="3933" w:hanging="360"/>
      </w:pPr>
      <w:rPr>
        <w:rFonts w:ascii="Courier New" w:hAnsi="Courier New" w:cs="Courier New" w:hint="default"/>
      </w:rPr>
    </w:lvl>
    <w:lvl w:ilvl="5" w:tplc="04150005" w:tentative="1">
      <w:start w:val="1"/>
      <w:numFmt w:val="bullet"/>
      <w:lvlText w:val=""/>
      <w:lvlJc w:val="left"/>
      <w:pPr>
        <w:ind w:left="4653" w:hanging="360"/>
      </w:pPr>
      <w:rPr>
        <w:rFonts w:ascii="Wingdings" w:hAnsi="Wingdings" w:hint="default"/>
      </w:rPr>
    </w:lvl>
    <w:lvl w:ilvl="6" w:tplc="04150001" w:tentative="1">
      <w:start w:val="1"/>
      <w:numFmt w:val="bullet"/>
      <w:lvlText w:val=""/>
      <w:lvlJc w:val="left"/>
      <w:pPr>
        <w:ind w:left="5373" w:hanging="360"/>
      </w:pPr>
      <w:rPr>
        <w:rFonts w:ascii="Symbol" w:hAnsi="Symbol" w:hint="default"/>
      </w:rPr>
    </w:lvl>
    <w:lvl w:ilvl="7" w:tplc="04150003" w:tentative="1">
      <w:start w:val="1"/>
      <w:numFmt w:val="bullet"/>
      <w:lvlText w:val="o"/>
      <w:lvlJc w:val="left"/>
      <w:pPr>
        <w:ind w:left="6093" w:hanging="360"/>
      </w:pPr>
      <w:rPr>
        <w:rFonts w:ascii="Courier New" w:hAnsi="Courier New" w:cs="Courier New" w:hint="default"/>
      </w:rPr>
    </w:lvl>
    <w:lvl w:ilvl="8" w:tplc="04150005" w:tentative="1">
      <w:start w:val="1"/>
      <w:numFmt w:val="bullet"/>
      <w:lvlText w:val=""/>
      <w:lvlJc w:val="left"/>
      <w:pPr>
        <w:ind w:left="6813" w:hanging="360"/>
      </w:pPr>
      <w:rPr>
        <w:rFonts w:ascii="Wingdings" w:hAnsi="Wingdings" w:hint="default"/>
      </w:rPr>
    </w:lvl>
  </w:abstractNum>
  <w:abstractNum w:abstractNumId="16" w15:restartNumberingAfterBreak="0">
    <w:nsid w:val="492C70F2"/>
    <w:multiLevelType w:val="hybridMultilevel"/>
    <w:tmpl w:val="754EB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61591A"/>
    <w:multiLevelType w:val="hybridMultilevel"/>
    <w:tmpl w:val="ED9E63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0B85853"/>
    <w:multiLevelType w:val="hybridMultilevel"/>
    <w:tmpl w:val="6F080ED6"/>
    <w:lvl w:ilvl="0" w:tplc="04150017">
      <w:start w:val="1"/>
      <w:numFmt w:val="lowerLetter"/>
      <w:lvlText w:val="%1)"/>
      <w:lvlJc w:val="left"/>
      <w:pPr>
        <w:ind w:left="123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1091B1E"/>
    <w:multiLevelType w:val="multilevel"/>
    <w:tmpl w:val="0E3C70D8"/>
    <w:lvl w:ilvl="0">
      <w:start w:val="1"/>
      <w:numFmt w:val="decimal"/>
      <w:lvlText w:val="%1."/>
      <w:lvlJc w:val="left"/>
      <w:pPr>
        <w:ind w:left="720" w:hanging="360"/>
      </w:pPr>
    </w:lvl>
    <w:lvl w:ilvl="1">
      <w:start w:val="1"/>
      <w:numFmt w:val="decimal"/>
      <w:lvlText w:val="%2)"/>
      <w:lvlJc w:val="left"/>
      <w:pPr>
        <w:ind w:left="2490" w:hanging="1410"/>
      </w:pPr>
      <w:rPr>
        <w:rFonts w:ascii="Arial" w:eastAsia="Times New Roman"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2317350"/>
    <w:multiLevelType w:val="hybridMultilevel"/>
    <w:tmpl w:val="2456720E"/>
    <w:lvl w:ilvl="0" w:tplc="FFFFFFFF">
      <w:start w:val="1"/>
      <w:numFmt w:val="decimal"/>
      <w:lvlText w:val="%1)"/>
      <w:lvlJc w:val="left"/>
      <w:pPr>
        <w:ind w:left="720" w:hanging="360"/>
      </w:pPr>
      <w:rPr>
        <w:rFonts w:ascii="Arial" w:eastAsia="Times New Roman" w:hAnsi="Arial" w:cs="Aria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23511F4"/>
    <w:multiLevelType w:val="hybridMultilevel"/>
    <w:tmpl w:val="E8327D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D5A7E4D"/>
    <w:multiLevelType w:val="hybridMultilevel"/>
    <w:tmpl w:val="96F4A994"/>
    <w:lvl w:ilvl="0" w:tplc="3C4A59C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C7577"/>
    <w:multiLevelType w:val="hybridMultilevel"/>
    <w:tmpl w:val="635299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F98200B"/>
    <w:multiLevelType w:val="hybridMultilevel"/>
    <w:tmpl w:val="28B05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DC278C"/>
    <w:multiLevelType w:val="hybridMultilevel"/>
    <w:tmpl w:val="D0FCEC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63672A3"/>
    <w:multiLevelType w:val="multilevel"/>
    <w:tmpl w:val="2A0A0F10"/>
    <w:lvl w:ilvl="0">
      <w:start w:val="1"/>
      <w:numFmt w:val="decimal"/>
      <w:lvlText w:val="%1."/>
      <w:lvlJc w:val="left"/>
      <w:pPr>
        <w:ind w:left="720" w:hanging="360"/>
      </w:pPr>
      <w:rPr>
        <w:strike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6974573E"/>
    <w:multiLevelType w:val="hybridMultilevel"/>
    <w:tmpl w:val="6B5E6CD4"/>
    <w:lvl w:ilvl="0" w:tplc="0415000B">
      <w:start w:val="1"/>
      <w:numFmt w:val="bullet"/>
      <w:lvlText w:val=""/>
      <w:lvlJc w:val="left"/>
      <w:pPr>
        <w:ind w:left="123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B670E21"/>
    <w:multiLevelType w:val="hybridMultilevel"/>
    <w:tmpl w:val="883C07FA"/>
    <w:lvl w:ilvl="0" w:tplc="1F44D0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7A0036"/>
    <w:multiLevelType w:val="hybridMultilevel"/>
    <w:tmpl w:val="93A0E146"/>
    <w:lvl w:ilvl="0" w:tplc="0415000F">
      <w:start w:val="1"/>
      <w:numFmt w:val="decimal"/>
      <w:lvlText w:val="%1."/>
      <w:lvlJc w:val="left"/>
      <w:pPr>
        <w:ind w:left="1463" w:hanging="360"/>
      </w:pPr>
    </w:lvl>
    <w:lvl w:ilvl="1" w:tplc="04150019" w:tentative="1">
      <w:start w:val="1"/>
      <w:numFmt w:val="lowerLetter"/>
      <w:lvlText w:val="%2."/>
      <w:lvlJc w:val="left"/>
      <w:pPr>
        <w:ind w:left="2183" w:hanging="360"/>
      </w:pPr>
    </w:lvl>
    <w:lvl w:ilvl="2" w:tplc="0415001B" w:tentative="1">
      <w:start w:val="1"/>
      <w:numFmt w:val="lowerRoman"/>
      <w:lvlText w:val="%3."/>
      <w:lvlJc w:val="right"/>
      <w:pPr>
        <w:ind w:left="2903" w:hanging="180"/>
      </w:pPr>
    </w:lvl>
    <w:lvl w:ilvl="3" w:tplc="0415000F" w:tentative="1">
      <w:start w:val="1"/>
      <w:numFmt w:val="decimal"/>
      <w:lvlText w:val="%4."/>
      <w:lvlJc w:val="left"/>
      <w:pPr>
        <w:ind w:left="3623" w:hanging="360"/>
      </w:pPr>
    </w:lvl>
    <w:lvl w:ilvl="4" w:tplc="04150019" w:tentative="1">
      <w:start w:val="1"/>
      <w:numFmt w:val="lowerLetter"/>
      <w:lvlText w:val="%5."/>
      <w:lvlJc w:val="left"/>
      <w:pPr>
        <w:ind w:left="4343" w:hanging="360"/>
      </w:pPr>
    </w:lvl>
    <w:lvl w:ilvl="5" w:tplc="0415001B" w:tentative="1">
      <w:start w:val="1"/>
      <w:numFmt w:val="lowerRoman"/>
      <w:lvlText w:val="%6."/>
      <w:lvlJc w:val="right"/>
      <w:pPr>
        <w:ind w:left="5063" w:hanging="180"/>
      </w:pPr>
    </w:lvl>
    <w:lvl w:ilvl="6" w:tplc="0415000F" w:tentative="1">
      <w:start w:val="1"/>
      <w:numFmt w:val="decimal"/>
      <w:lvlText w:val="%7."/>
      <w:lvlJc w:val="left"/>
      <w:pPr>
        <w:ind w:left="5783" w:hanging="360"/>
      </w:pPr>
    </w:lvl>
    <w:lvl w:ilvl="7" w:tplc="04150019" w:tentative="1">
      <w:start w:val="1"/>
      <w:numFmt w:val="lowerLetter"/>
      <w:lvlText w:val="%8."/>
      <w:lvlJc w:val="left"/>
      <w:pPr>
        <w:ind w:left="6503" w:hanging="360"/>
      </w:pPr>
    </w:lvl>
    <w:lvl w:ilvl="8" w:tplc="0415001B" w:tentative="1">
      <w:start w:val="1"/>
      <w:numFmt w:val="lowerRoman"/>
      <w:lvlText w:val="%9."/>
      <w:lvlJc w:val="right"/>
      <w:pPr>
        <w:ind w:left="7223" w:hanging="180"/>
      </w:pPr>
    </w:lvl>
  </w:abstractNum>
  <w:abstractNum w:abstractNumId="30" w15:restartNumberingAfterBreak="0">
    <w:nsid w:val="6B9E52C2"/>
    <w:multiLevelType w:val="hybridMultilevel"/>
    <w:tmpl w:val="F4DC326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5F663E"/>
    <w:multiLevelType w:val="multilevel"/>
    <w:tmpl w:val="369A13C4"/>
    <w:lvl w:ilvl="0">
      <w:start w:val="1"/>
      <w:numFmt w:val="decimal"/>
      <w:pStyle w:val="Nagwek1"/>
      <w:lvlText w:val="Artykuł %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71FB6CC0"/>
    <w:multiLevelType w:val="hybridMultilevel"/>
    <w:tmpl w:val="C0981624"/>
    <w:lvl w:ilvl="0" w:tplc="04150017">
      <w:start w:val="1"/>
      <w:numFmt w:val="lowerLetter"/>
      <w:lvlText w:val="%1)"/>
      <w:lvlJc w:val="left"/>
      <w:pPr>
        <w:ind w:left="1053" w:hanging="360"/>
      </w:pPr>
    </w:lvl>
    <w:lvl w:ilvl="1" w:tplc="04150019" w:tentative="1">
      <w:start w:val="1"/>
      <w:numFmt w:val="lowerLetter"/>
      <w:lvlText w:val="%2."/>
      <w:lvlJc w:val="left"/>
      <w:pPr>
        <w:ind w:left="1773" w:hanging="360"/>
      </w:pPr>
    </w:lvl>
    <w:lvl w:ilvl="2" w:tplc="0415001B" w:tentative="1">
      <w:start w:val="1"/>
      <w:numFmt w:val="lowerRoman"/>
      <w:lvlText w:val="%3."/>
      <w:lvlJc w:val="right"/>
      <w:pPr>
        <w:ind w:left="2493" w:hanging="180"/>
      </w:pPr>
    </w:lvl>
    <w:lvl w:ilvl="3" w:tplc="0415000F" w:tentative="1">
      <w:start w:val="1"/>
      <w:numFmt w:val="decimal"/>
      <w:lvlText w:val="%4."/>
      <w:lvlJc w:val="left"/>
      <w:pPr>
        <w:ind w:left="3213" w:hanging="360"/>
      </w:pPr>
    </w:lvl>
    <w:lvl w:ilvl="4" w:tplc="04150019" w:tentative="1">
      <w:start w:val="1"/>
      <w:numFmt w:val="lowerLetter"/>
      <w:lvlText w:val="%5."/>
      <w:lvlJc w:val="left"/>
      <w:pPr>
        <w:ind w:left="3933" w:hanging="360"/>
      </w:pPr>
    </w:lvl>
    <w:lvl w:ilvl="5" w:tplc="0415001B" w:tentative="1">
      <w:start w:val="1"/>
      <w:numFmt w:val="lowerRoman"/>
      <w:lvlText w:val="%6."/>
      <w:lvlJc w:val="right"/>
      <w:pPr>
        <w:ind w:left="4653" w:hanging="180"/>
      </w:pPr>
    </w:lvl>
    <w:lvl w:ilvl="6" w:tplc="0415000F" w:tentative="1">
      <w:start w:val="1"/>
      <w:numFmt w:val="decimal"/>
      <w:lvlText w:val="%7."/>
      <w:lvlJc w:val="left"/>
      <w:pPr>
        <w:ind w:left="5373" w:hanging="360"/>
      </w:pPr>
    </w:lvl>
    <w:lvl w:ilvl="7" w:tplc="04150019" w:tentative="1">
      <w:start w:val="1"/>
      <w:numFmt w:val="lowerLetter"/>
      <w:lvlText w:val="%8."/>
      <w:lvlJc w:val="left"/>
      <w:pPr>
        <w:ind w:left="6093" w:hanging="360"/>
      </w:pPr>
    </w:lvl>
    <w:lvl w:ilvl="8" w:tplc="0415001B" w:tentative="1">
      <w:start w:val="1"/>
      <w:numFmt w:val="lowerRoman"/>
      <w:lvlText w:val="%9."/>
      <w:lvlJc w:val="right"/>
      <w:pPr>
        <w:ind w:left="6813" w:hanging="180"/>
      </w:pPr>
    </w:lvl>
  </w:abstractNum>
  <w:abstractNum w:abstractNumId="33" w15:restartNumberingAfterBreak="0">
    <w:nsid w:val="75BB6624"/>
    <w:multiLevelType w:val="hybridMultilevel"/>
    <w:tmpl w:val="A88A6728"/>
    <w:lvl w:ilvl="0" w:tplc="5D60AED2">
      <w:start w:val="1"/>
      <w:numFmt w:val="decimal"/>
      <w:lvlText w:val="%1."/>
      <w:lvlJc w:val="left"/>
      <w:pPr>
        <w:ind w:left="1067" w:hanging="360"/>
      </w:pPr>
      <w:rPr>
        <w:color w:val="000000"/>
      </w:rPr>
    </w:lvl>
    <w:lvl w:ilvl="1" w:tplc="04150019" w:tentative="1">
      <w:start w:val="1"/>
      <w:numFmt w:val="lowerLetter"/>
      <w:lvlText w:val="%2."/>
      <w:lvlJc w:val="left"/>
      <w:pPr>
        <w:ind w:left="1787" w:hanging="360"/>
      </w:p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34" w15:restartNumberingAfterBreak="0">
    <w:nsid w:val="75C73070"/>
    <w:multiLevelType w:val="hybridMultilevel"/>
    <w:tmpl w:val="D824558A"/>
    <w:lvl w:ilvl="0" w:tplc="04150011">
      <w:start w:val="1"/>
      <w:numFmt w:val="decimal"/>
      <w:lvlText w:val="%1)"/>
      <w:lvlJc w:val="left"/>
      <w:pPr>
        <w:ind w:left="1191" w:hanging="360"/>
      </w:pPr>
    </w:lvl>
    <w:lvl w:ilvl="1" w:tplc="04150019" w:tentative="1">
      <w:start w:val="1"/>
      <w:numFmt w:val="lowerLetter"/>
      <w:lvlText w:val="%2."/>
      <w:lvlJc w:val="left"/>
      <w:pPr>
        <w:ind w:left="1911" w:hanging="360"/>
      </w:pPr>
    </w:lvl>
    <w:lvl w:ilvl="2" w:tplc="0415001B" w:tentative="1">
      <w:start w:val="1"/>
      <w:numFmt w:val="lowerRoman"/>
      <w:lvlText w:val="%3."/>
      <w:lvlJc w:val="right"/>
      <w:pPr>
        <w:ind w:left="2631" w:hanging="180"/>
      </w:pPr>
    </w:lvl>
    <w:lvl w:ilvl="3" w:tplc="0415000F" w:tentative="1">
      <w:start w:val="1"/>
      <w:numFmt w:val="decimal"/>
      <w:lvlText w:val="%4."/>
      <w:lvlJc w:val="left"/>
      <w:pPr>
        <w:ind w:left="3351" w:hanging="360"/>
      </w:pPr>
    </w:lvl>
    <w:lvl w:ilvl="4" w:tplc="04150019" w:tentative="1">
      <w:start w:val="1"/>
      <w:numFmt w:val="lowerLetter"/>
      <w:lvlText w:val="%5."/>
      <w:lvlJc w:val="left"/>
      <w:pPr>
        <w:ind w:left="4071" w:hanging="360"/>
      </w:pPr>
    </w:lvl>
    <w:lvl w:ilvl="5" w:tplc="0415001B" w:tentative="1">
      <w:start w:val="1"/>
      <w:numFmt w:val="lowerRoman"/>
      <w:lvlText w:val="%6."/>
      <w:lvlJc w:val="right"/>
      <w:pPr>
        <w:ind w:left="4791" w:hanging="180"/>
      </w:pPr>
    </w:lvl>
    <w:lvl w:ilvl="6" w:tplc="0415000F" w:tentative="1">
      <w:start w:val="1"/>
      <w:numFmt w:val="decimal"/>
      <w:lvlText w:val="%7."/>
      <w:lvlJc w:val="left"/>
      <w:pPr>
        <w:ind w:left="5511" w:hanging="360"/>
      </w:pPr>
    </w:lvl>
    <w:lvl w:ilvl="7" w:tplc="04150019" w:tentative="1">
      <w:start w:val="1"/>
      <w:numFmt w:val="lowerLetter"/>
      <w:lvlText w:val="%8."/>
      <w:lvlJc w:val="left"/>
      <w:pPr>
        <w:ind w:left="6231" w:hanging="360"/>
      </w:pPr>
    </w:lvl>
    <w:lvl w:ilvl="8" w:tplc="0415001B" w:tentative="1">
      <w:start w:val="1"/>
      <w:numFmt w:val="lowerRoman"/>
      <w:lvlText w:val="%9."/>
      <w:lvlJc w:val="right"/>
      <w:pPr>
        <w:ind w:left="6951" w:hanging="180"/>
      </w:pPr>
    </w:lvl>
  </w:abstractNum>
  <w:abstractNum w:abstractNumId="35" w15:restartNumberingAfterBreak="0">
    <w:nsid w:val="77B81ACE"/>
    <w:multiLevelType w:val="hybridMultilevel"/>
    <w:tmpl w:val="162852AC"/>
    <w:lvl w:ilvl="0" w:tplc="04150001">
      <w:start w:val="1"/>
      <w:numFmt w:val="bullet"/>
      <w:lvlText w:val=""/>
      <w:lvlJc w:val="left"/>
      <w:pPr>
        <w:ind w:left="1053" w:hanging="360"/>
      </w:pPr>
      <w:rPr>
        <w:rFonts w:ascii="Symbol" w:hAnsi="Symbol" w:hint="default"/>
      </w:rPr>
    </w:lvl>
    <w:lvl w:ilvl="1" w:tplc="04150003">
      <w:start w:val="1"/>
      <w:numFmt w:val="bullet"/>
      <w:lvlText w:val="o"/>
      <w:lvlJc w:val="left"/>
      <w:pPr>
        <w:ind w:left="1773" w:hanging="360"/>
      </w:pPr>
      <w:rPr>
        <w:rFonts w:ascii="Courier New" w:hAnsi="Courier New" w:cs="Courier New" w:hint="default"/>
      </w:rPr>
    </w:lvl>
    <w:lvl w:ilvl="2" w:tplc="04150005">
      <w:start w:val="1"/>
      <w:numFmt w:val="bullet"/>
      <w:lvlText w:val=""/>
      <w:lvlJc w:val="left"/>
      <w:pPr>
        <w:ind w:left="2493" w:hanging="360"/>
      </w:pPr>
      <w:rPr>
        <w:rFonts w:ascii="Wingdings" w:hAnsi="Wingdings" w:hint="default"/>
      </w:rPr>
    </w:lvl>
    <w:lvl w:ilvl="3" w:tplc="04150001" w:tentative="1">
      <w:start w:val="1"/>
      <w:numFmt w:val="bullet"/>
      <w:lvlText w:val=""/>
      <w:lvlJc w:val="left"/>
      <w:pPr>
        <w:ind w:left="3213" w:hanging="360"/>
      </w:pPr>
      <w:rPr>
        <w:rFonts w:ascii="Symbol" w:hAnsi="Symbol" w:hint="default"/>
      </w:rPr>
    </w:lvl>
    <w:lvl w:ilvl="4" w:tplc="04150003" w:tentative="1">
      <w:start w:val="1"/>
      <w:numFmt w:val="bullet"/>
      <w:lvlText w:val="o"/>
      <w:lvlJc w:val="left"/>
      <w:pPr>
        <w:ind w:left="3933" w:hanging="360"/>
      </w:pPr>
      <w:rPr>
        <w:rFonts w:ascii="Courier New" w:hAnsi="Courier New" w:cs="Courier New" w:hint="default"/>
      </w:rPr>
    </w:lvl>
    <w:lvl w:ilvl="5" w:tplc="04150005" w:tentative="1">
      <w:start w:val="1"/>
      <w:numFmt w:val="bullet"/>
      <w:lvlText w:val=""/>
      <w:lvlJc w:val="left"/>
      <w:pPr>
        <w:ind w:left="4653" w:hanging="360"/>
      </w:pPr>
      <w:rPr>
        <w:rFonts w:ascii="Wingdings" w:hAnsi="Wingdings" w:hint="default"/>
      </w:rPr>
    </w:lvl>
    <w:lvl w:ilvl="6" w:tplc="04150001" w:tentative="1">
      <w:start w:val="1"/>
      <w:numFmt w:val="bullet"/>
      <w:lvlText w:val=""/>
      <w:lvlJc w:val="left"/>
      <w:pPr>
        <w:ind w:left="5373" w:hanging="360"/>
      </w:pPr>
      <w:rPr>
        <w:rFonts w:ascii="Symbol" w:hAnsi="Symbol" w:hint="default"/>
      </w:rPr>
    </w:lvl>
    <w:lvl w:ilvl="7" w:tplc="04150003" w:tentative="1">
      <w:start w:val="1"/>
      <w:numFmt w:val="bullet"/>
      <w:lvlText w:val="o"/>
      <w:lvlJc w:val="left"/>
      <w:pPr>
        <w:ind w:left="6093" w:hanging="360"/>
      </w:pPr>
      <w:rPr>
        <w:rFonts w:ascii="Courier New" w:hAnsi="Courier New" w:cs="Courier New" w:hint="default"/>
      </w:rPr>
    </w:lvl>
    <w:lvl w:ilvl="8" w:tplc="04150005" w:tentative="1">
      <w:start w:val="1"/>
      <w:numFmt w:val="bullet"/>
      <w:lvlText w:val=""/>
      <w:lvlJc w:val="left"/>
      <w:pPr>
        <w:ind w:left="6813" w:hanging="360"/>
      </w:pPr>
      <w:rPr>
        <w:rFonts w:ascii="Wingdings" w:hAnsi="Wingdings" w:hint="default"/>
      </w:rPr>
    </w:lvl>
  </w:abstractNum>
  <w:abstractNum w:abstractNumId="36" w15:restartNumberingAfterBreak="0">
    <w:nsid w:val="782C7132"/>
    <w:multiLevelType w:val="hybridMultilevel"/>
    <w:tmpl w:val="C114CE4C"/>
    <w:lvl w:ilvl="0" w:tplc="1F44D0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E46FAD"/>
    <w:multiLevelType w:val="hybridMultilevel"/>
    <w:tmpl w:val="F9D068C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8" w15:restartNumberingAfterBreak="0">
    <w:nsid w:val="79E63C55"/>
    <w:multiLevelType w:val="hybridMultilevel"/>
    <w:tmpl w:val="2B943F82"/>
    <w:lvl w:ilvl="0" w:tplc="1F44D0A6">
      <w:start w:val="1"/>
      <w:numFmt w:val="bullet"/>
      <w:lvlText w:val=""/>
      <w:lvlJc w:val="left"/>
      <w:pPr>
        <w:ind w:left="1053" w:hanging="360"/>
      </w:pPr>
      <w:rPr>
        <w:rFonts w:ascii="Symbol" w:hAnsi="Symbol" w:hint="default"/>
      </w:rPr>
    </w:lvl>
    <w:lvl w:ilvl="1" w:tplc="04150003">
      <w:start w:val="1"/>
      <w:numFmt w:val="bullet"/>
      <w:lvlText w:val="o"/>
      <w:lvlJc w:val="left"/>
      <w:pPr>
        <w:ind w:left="1773" w:hanging="360"/>
      </w:pPr>
      <w:rPr>
        <w:rFonts w:ascii="Courier New" w:hAnsi="Courier New" w:cs="Courier New" w:hint="default"/>
      </w:rPr>
    </w:lvl>
    <w:lvl w:ilvl="2" w:tplc="04150005" w:tentative="1">
      <w:start w:val="1"/>
      <w:numFmt w:val="bullet"/>
      <w:lvlText w:val=""/>
      <w:lvlJc w:val="left"/>
      <w:pPr>
        <w:ind w:left="2493" w:hanging="360"/>
      </w:pPr>
      <w:rPr>
        <w:rFonts w:ascii="Wingdings" w:hAnsi="Wingdings" w:hint="default"/>
      </w:rPr>
    </w:lvl>
    <w:lvl w:ilvl="3" w:tplc="04150001" w:tentative="1">
      <w:start w:val="1"/>
      <w:numFmt w:val="bullet"/>
      <w:lvlText w:val=""/>
      <w:lvlJc w:val="left"/>
      <w:pPr>
        <w:ind w:left="3213" w:hanging="360"/>
      </w:pPr>
      <w:rPr>
        <w:rFonts w:ascii="Symbol" w:hAnsi="Symbol" w:hint="default"/>
      </w:rPr>
    </w:lvl>
    <w:lvl w:ilvl="4" w:tplc="04150003" w:tentative="1">
      <w:start w:val="1"/>
      <w:numFmt w:val="bullet"/>
      <w:lvlText w:val="o"/>
      <w:lvlJc w:val="left"/>
      <w:pPr>
        <w:ind w:left="3933" w:hanging="360"/>
      </w:pPr>
      <w:rPr>
        <w:rFonts w:ascii="Courier New" w:hAnsi="Courier New" w:cs="Courier New" w:hint="default"/>
      </w:rPr>
    </w:lvl>
    <w:lvl w:ilvl="5" w:tplc="04150005" w:tentative="1">
      <w:start w:val="1"/>
      <w:numFmt w:val="bullet"/>
      <w:lvlText w:val=""/>
      <w:lvlJc w:val="left"/>
      <w:pPr>
        <w:ind w:left="4653" w:hanging="360"/>
      </w:pPr>
      <w:rPr>
        <w:rFonts w:ascii="Wingdings" w:hAnsi="Wingdings" w:hint="default"/>
      </w:rPr>
    </w:lvl>
    <w:lvl w:ilvl="6" w:tplc="04150001" w:tentative="1">
      <w:start w:val="1"/>
      <w:numFmt w:val="bullet"/>
      <w:lvlText w:val=""/>
      <w:lvlJc w:val="left"/>
      <w:pPr>
        <w:ind w:left="5373" w:hanging="360"/>
      </w:pPr>
      <w:rPr>
        <w:rFonts w:ascii="Symbol" w:hAnsi="Symbol" w:hint="default"/>
      </w:rPr>
    </w:lvl>
    <w:lvl w:ilvl="7" w:tplc="04150003" w:tentative="1">
      <w:start w:val="1"/>
      <w:numFmt w:val="bullet"/>
      <w:lvlText w:val="o"/>
      <w:lvlJc w:val="left"/>
      <w:pPr>
        <w:ind w:left="6093" w:hanging="360"/>
      </w:pPr>
      <w:rPr>
        <w:rFonts w:ascii="Courier New" w:hAnsi="Courier New" w:cs="Courier New" w:hint="default"/>
      </w:rPr>
    </w:lvl>
    <w:lvl w:ilvl="8" w:tplc="04150005" w:tentative="1">
      <w:start w:val="1"/>
      <w:numFmt w:val="bullet"/>
      <w:lvlText w:val=""/>
      <w:lvlJc w:val="left"/>
      <w:pPr>
        <w:ind w:left="6813" w:hanging="360"/>
      </w:pPr>
      <w:rPr>
        <w:rFonts w:ascii="Wingdings" w:hAnsi="Wingdings" w:hint="default"/>
      </w:rPr>
    </w:lvl>
  </w:abstractNum>
  <w:abstractNum w:abstractNumId="39" w15:restartNumberingAfterBreak="0">
    <w:nsid w:val="7BAC4DF0"/>
    <w:multiLevelType w:val="hybridMultilevel"/>
    <w:tmpl w:val="2456720E"/>
    <w:lvl w:ilvl="0" w:tplc="FB3CDF6C">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48732955">
    <w:abstractNumId w:val="10"/>
  </w:num>
  <w:num w:numId="2" w16cid:durableId="166599314">
    <w:abstractNumId w:val="3"/>
  </w:num>
  <w:num w:numId="3" w16cid:durableId="1503279307">
    <w:abstractNumId w:val="26"/>
  </w:num>
  <w:num w:numId="4" w16cid:durableId="144057895">
    <w:abstractNumId w:val="5"/>
  </w:num>
  <w:num w:numId="5" w16cid:durableId="59064791">
    <w:abstractNumId w:val="17"/>
  </w:num>
  <w:num w:numId="6" w16cid:durableId="66853964">
    <w:abstractNumId w:val="21"/>
  </w:num>
  <w:num w:numId="7" w16cid:durableId="744762386">
    <w:abstractNumId w:val="8"/>
  </w:num>
  <w:num w:numId="8" w16cid:durableId="674572627">
    <w:abstractNumId w:val="19"/>
  </w:num>
  <w:num w:numId="9" w16cid:durableId="1252550154">
    <w:abstractNumId w:val="37"/>
  </w:num>
  <w:num w:numId="10" w16cid:durableId="1630552996">
    <w:abstractNumId w:val="23"/>
  </w:num>
  <w:num w:numId="11" w16cid:durableId="200486094">
    <w:abstractNumId w:val="6"/>
  </w:num>
  <w:num w:numId="12" w16cid:durableId="829519550">
    <w:abstractNumId w:val="25"/>
  </w:num>
  <w:num w:numId="13" w16cid:durableId="173304506">
    <w:abstractNumId w:val="3"/>
  </w:num>
  <w:num w:numId="14" w16cid:durableId="1334576619">
    <w:abstractNumId w:val="31"/>
  </w:num>
  <w:num w:numId="15" w16cid:durableId="1808619836">
    <w:abstractNumId w:val="12"/>
  </w:num>
  <w:num w:numId="16" w16cid:durableId="487745620">
    <w:abstractNumId w:val="7"/>
  </w:num>
  <w:num w:numId="17" w16cid:durableId="1308826197">
    <w:abstractNumId w:val="22"/>
  </w:num>
  <w:num w:numId="18" w16cid:durableId="113212511">
    <w:abstractNumId w:val="33"/>
  </w:num>
  <w:num w:numId="19" w16cid:durableId="1832480328">
    <w:abstractNumId w:val="16"/>
  </w:num>
  <w:num w:numId="20" w16cid:durableId="1988707552">
    <w:abstractNumId w:val="24"/>
  </w:num>
  <w:num w:numId="21" w16cid:durableId="1328168575">
    <w:abstractNumId w:val="29"/>
  </w:num>
  <w:num w:numId="22" w16cid:durableId="83720961">
    <w:abstractNumId w:val="39"/>
  </w:num>
  <w:num w:numId="23" w16cid:durableId="1462847702">
    <w:abstractNumId w:val="0"/>
  </w:num>
  <w:num w:numId="24" w16cid:durableId="296254821">
    <w:abstractNumId w:val="2"/>
  </w:num>
  <w:num w:numId="25" w16cid:durableId="1805929621">
    <w:abstractNumId w:val="30"/>
  </w:num>
  <w:num w:numId="26" w16cid:durableId="1738088190">
    <w:abstractNumId w:val="18"/>
  </w:num>
  <w:num w:numId="27" w16cid:durableId="1818061949">
    <w:abstractNumId w:val="20"/>
  </w:num>
  <w:num w:numId="28" w16cid:durableId="1703901756">
    <w:abstractNumId w:val="1"/>
  </w:num>
  <w:num w:numId="29" w16cid:durableId="821507163">
    <w:abstractNumId w:val="27"/>
  </w:num>
  <w:num w:numId="30" w16cid:durableId="624195561">
    <w:abstractNumId w:val="15"/>
  </w:num>
  <w:num w:numId="31" w16cid:durableId="417947193">
    <w:abstractNumId w:val="4"/>
  </w:num>
  <w:num w:numId="32" w16cid:durableId="1090615352">
    <w:abstractNumId w:val="32"/>
  </w:num>
  <w:num w:numId="33" w16cid:durableId="1642883238">
    <w:abstractNumId w:val="35"/>
  </w:num>
  <w:num w:numId="34" w16cid:durableId="578171527">
    <w:abstractNumId w:val="38"/>
  </w:num>
  <w:num w:numId="35" w16cid:durableId="1877500365">
    <w:abstractNumId w:val="28"/>
  </w:num>
  <w:num w:numId="36" w16cid:durableId="386301578">
    <w:abstractNumId w:val="11"/>
  </w:num>
  <w:num w:numId="37" w16cid:durableId="477108570">
    <w:abstractNumId w:val="9"/>
  </w:num>
  <w:num w:numId="38" w16cid:durableId="503592300">
    <w:abstractNumId w:val="36"/>
  </w:num>
  <w:num w:numId="39" w16cid:durableId="1803619109">
    <w:abstractNumId w:val="13"/>
  </w:num>
  <w:num w:numId="40" w16cid:durableId="81070543">
    <w:abstractNumId w:val="14"/>
  </w:num>
  <w:num w:numId="41" w16cid:durableId="836576816">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5ABF"/>
    <w:rsid w:val="000057CD"/>
    <w:rsid w:val="00006574"/>
    <w:rsid w:val="000125A7"/>
    <w:rsid w:val="000206C9"/>
    <w:rsid w:val="0002163B"/>
    <w:rsid w:val="0002207A"/>
    <w:rsid w:val="000228BE"/>
    <w:rsid w:val="000238E9"/>
    <w:rsid w:val="0002563F"/>
    <w:rsid w:val="00026229"/>
    <w:rsid w:val="00043D3F"/>
    <w:rsid w:val="00054D62"/>
    <w:rsid w:val="00056909"/>
    <w:rsid w:val="00056E1D"/>
    <w:rsid w:val="00061D9E"/>
    <w:rsid w:val="000661E7"/>
    <w:rsid w:val="00070334"/>
    <w:rsid w:val="00071CA8"/>
    <w:rsid w:val="0007333C"/>
    <w:rsid w:val="00085282"/>
    <w:rsid w:val="000924E6"/>
    <w:rsid w:val="00093651"/>
    <w:rsid w:val="00096601"/>
    <w:rsid w:val="000972DD"/>
    <w:rsid w:val="000A64A9"/>
    <w:rsid w:val="000B0324"/>
    <w:rsid w:val="000B0D97"/>
    <w:rsid w:val="000C0536"/>
    <w:rsid w:val="000C41E9"/>
    <w:rsid w:val="000C534E"/>
    <w:rsid w:val="000D0F89"/>
    <w:rsid w:val="000D1B26"/>
    <w:rsid w:val="000D22F8"/>
    <w:rsid w:val="000D356C"/>
    <w:rsid w:val="000D4355"/>
    <w:rsid w:val="000D6F78"/>
    <w:rsid w:val="000E3271"/>
    <w:rsid w:val="000E4E5D"/>
    <w:rsid w:val="000E6CBE"/>
    <w:rsid w:val="000F254F"/>
    <w:rsid w:val="000F3C67"/>
    <w:rsid w:val="000F44FC"/>
    <w:rsid w:val="000F642D"/>
    <w:rsid w:val="00110470"/>
    <w:rsid w:val="00114142"/>
    <w:rsid w:val="00117078"/>
    <w:rsid w:val="0011745C"/>
    <w:rsid w:val="00121F39"/>
    <w:rsid w:val="001235DD"/>
    <w:rsid w:val="00123E8F"/>
    <w:rsid w:val="0012652F"/>
    <w:rsid w:val="00134079"/>
    <w:rsid w:val="001345E6"/>
    <w:rsid w:val="00140CFC"/>
    <w:rsid w:val="00141D74"/>
    <w:rsid w:val="00146320"/>
    <w:rsid w:val="001533ED"/>
    <w:rsid w:val="00157121"/>
    <w:rsid w:val="00160372"/>
    <w:rsid w:val="00165006"/>
    <w:rsid w:val="0016594F"/>
    <w:rsid w:val="0017272C"/>
    <w:rsid w:val="00173670"/>
    <w:rsid w:val="0017520F"/>
    <w:rsid w:val="0018121E"/>
    <w:rsid w:val="00181F90"/>
    <w:rsid w:val="001827B6"/>
    <w:rsid w:val="001851E9"/>
    <w:rsid w:val="0019166E"/>
    <w:rsid w:val="00192295"/>
    <w:rsid w:val="001958F4"/>
    <w:rsid w:val="001A03B0"/>
    <w:rsid w:val="001A0B3B"/>
    <w:rsid w:val="001A1FB3"/>
    <w:rsid w:val="001A6584"/>
    <w:rsid w:val="001B0BDA"/>
    <w:rsid w:val="001B3353"/>
    <w:rsid w:val="001B4E09"/>
    <w:rsid w:val="001B68AA"/>
    <w:rsid w:val="001C0523"/>
    <w:rsid w:val="001C320E"/>
    <w:rsid w:val="001C485D"/>
    <w:rsid w:val="001D2218"/>
    <w:rsid w:val="001E27F2"/>
    <w:rsid w:val="001E34FE"/>
    <w:rsid w:val="001F1231"/>
    <w:rsid w:val="001F2A56"/>
    <w:rsid w:val="001F2FF4"/>
    <w:rsid w:val="001F45C1"/>
    <w:rsid w:val="001F69AB"/>
    <w:rsid w:val="001F6D4F"/>
    <w:rsid w:val="001F716B"/>
    <w:rsid w:val="00200AED"/>
    <w:rsid w:val="00205446"/>
    <w:rsid w:val="0021735A"/>
    <w:rsid w:val="00220465"/>
    <w:rsid w:val="00221B89"/>
    <w:rsid w:val="00224F61"/>
    <w:rsid w:val="0022516A"/>
    <w:rsid w:val="00225F02"/>
    <w:rsid w:val="00227B23"/>
    <w:rsid w:val="00231DDC"/>
    <w:rsid w:val="0023388C"/>
    <w:rsid w:val="00235C76"/>
    <w:rsid w:val="002360B1"/>
    <w:rsid w:val="00236EF3"/>
    <w:rsid w:val="0023754B"/>
    <w:rsid w:val="0024017A"/>
    <w:rsid w:val="00253ED7"/>
    <w:rsid w:val="002542AD"/>
    <w:rsid w:val="00255E1A"/>
    <w:rsid w:val="0026201E"/>
    <w:rsid w:val="002626BD"/>
    <w:rsid w:val="002631D2"/>
    <w:rsid w:val="002635F5"/>
    <w:rsid w:val="0026476E"/>
    <w:rsid w:val="002715BE"/>
    <w:rsid w:val="00272A55"/>
    <w:rsid w:val="00277D90"/>
    <w:rsid w:val="00280D25"/>
    <w:rsid w:val="00281285"/>
    <w:rsid w:val="00281FFE"/>
    <w:rsid w:val="00293318"/>
    <w:rsid w:val="00293BC8"/>
    <w:rsid w:val="00293F93"/>
    <w:rsid w:val="0029404B"/>
    <w:rsid w:val="002A574F"/>
    <w:rsid w:val="002A7F53"/>
    <w:rsid w:val="002B6795"/>
    <w:rsid w:val="002B7715"/>
    <w:rsid w:val="002B7DDD"/>
    <w:rsid w:val="002C090E"/>
    <w:rsid w:val="002C334D"/>
    <w:rsid w:val="002C542E"/>
    <w:rsid w:val="002C6434"/>
    <w:rsid w:val="002D56E5"/>
    <w:rsid w:val="002E0022"/>
    <w:rsid w:val="002E1A5F"/>
    <w:rsid w:val="002E34EA"/>
    <w:rsid w:val="002E74AC"/>
    <w:rsid w:val="003022C0"/>
    <w:rsid w:val="00312EC1"/>
    <w:rsid w:val="00315E36"/>
    <w:rsid w:val="003203B2"/>
    <w:rsid w:val="00324F66"/>
    <w:rsid w:val="00326121"/>
    <w:rsid w:val="00327B6F"/>
    <w:rsid w:val="00331937"/>
    <w:rsid w:val="00334D93"/>
    <w:rsid w:val="0033680B"/>
    <w:rsid w:val="00337DE1"/>
    <w:rsid w:val="003458E5"/>
    <w:rsid w:val="0035064A"/>
    <w:rsid w:val="00352A64"/>
    <w:rsid w:val="003545F5"/>
    <w:rsid w:val="00354683"/>
    <w:rsid w:val="003562A3"/>
    <w:rsid w:val="003569D8"/>
    <w:rsid w:val="00360A7E"/>
    <w:rsid w:val="00362F64"/>
    <w:rsid w:val="00364402"/>
    <w:rsid w:val="00367520"/>
    <w:rsid w:val="00372BA0"/>
    <w:rsid w:val="0037390C"/>
    <w:rsid w:val="00380FCE"/>
    <w:rsid w:val="00385AA0"/>
    <w:rsid w:val="00385F71"/>
    <w:rsid w:val="003860BF"/>
    <w:rsid w:val="00394018"/>
    <w:rsid w:val="003966D3"/>
    <w:rsid w:val="003B27F9"/>
    <w:rsid w:val="003B3769"/>
    <w:rsid w:val="003B4C00"/>
    <w:rsid w:val="003C38AA"/>
    <w:rsid w:val="003C5E90"/>
    <w:rsid w:val="003D0618"/>
    <w:rsid w:val="003D0B53"/>
    <w:rsid w:val="003D5E68"/>
    <w:rsid w:val="003D73A4"/>
    <w:rsid w:val="003D7A5F"/>
    <w:rsid w:val="003E1295"/>
    <w:rsid w:val="003E1F8D"/>
    <w:rsid w:val="003E423F"/>
    <w:rsid w:val="003E6370"/>
    <w:rsid w:val="003E6D0D"/>
    <w:rsid w:val="003E7C80"/>
    <w:rsid w:val="003F229C"/>
    <w:rsid w:val="003F23DB"/>
    <w:rsid w:val="00404834"/>
    <w:rsid w:val="00406643"/>
    <w:rsid w:val="004106B3"/>
    <w:rsid w:val="00410ACF"/>
    <w:rsid w:val="0041622C"/>
    <w:rsid w:val="004256B3"/>
    <w:rsid w:val="004343D4"/>
    <w:rsid w:val="00440593"/>
    <w:rsid w:val="0044063C"/>
    <w:rsid w:val="004420B8"/>
    <w:rsid w:val="00443A66"/>
    <w:rsid w:val="00443EB7"/>
    <w:rsid w:val="00444BC0"/>
    <w:rsid w:val="00450F38"/>
    <w:rsid w:val="00460106"/>
    <w:rsid w:val="00460F82"/>
    <w:rsid w:val="0046330E"/>
    <w:rsid w:val="004635AD"/>
    <w:rsid w:val="00463D35"/>
    <w:rsid w:val="00463EB1"/>
    <w:rsid w:val="004734FA"/>
    <w:rsid w:val="00480BE3"/>
    <w:rsid w:val="00486C76"/>
    <w:rsid w:val="00493F7F"/>
    <w:rsid w:val="004946EA"/>
    <w:rsid w:val="00494F37"/>
    <w:rsid w:val="004953B9"/>
    <w:rsid w:val="004A49ED"/>
    <w:rsid w:val="004A613E"/>
    <w:rsid w:val="004A6798"/>
    <w:rsid w:val="004B6366"/>
    <w:rsid w:val="004C0B4C"/>
    <w:rsid w:val="004C6964"/>
    <w:rsid w:val="004C7F8B"/>
    <w:rsid w:val="004D4AB1"/>
    <w:rsid w:val="004D6C8B"/>
    <w:rsid w:val="004E40B9"/>
    <w:rsid w:val="004F2CBD"/>
    <w:rsid w:val="004F3BB9"/>
    <w:rsid w:val="005016EB"/>
    <w:rsid w:val="00501EAA"/>
    <w:rsid w:val="005053D7"/>
    <w:rsid w:val="00510AC9"/>
    <w:rsid w:val="005136F4"/>
    <w:rsid w:val="00517980"/>
    <w:rsid w:val="0052258A"/>
    <w:rsid w:val="00525AA3"/>
    <w:rsid w:val="005356C3"/>
    <w:rsid w:val="00542C16"/>
    <w:rsid w:val="00544715"/>
    <w:rsid w:val="00545872"/>
    <w:rsid w:val="00547E0C"/>
    <w:rsid w:val="0056453D"/>
    <w:rsid w:val="0056460F"/>
    <w:rsid w:val="00570DF9"/>
    <w:rsid w:val="00571B6E"/>
    <w:rsid w:val="00572BB6"/>
    <w:rsid w:val="005758E6"/>
    <w:rsid w:val="00577CCC"/>
    <w:rsid w:val="00581C5F"/>
    <w:rsid w:val="00592556"/>
    <w:rsid w:val="005965FF"/>
    <w:rsid w:val="005A0EAB"/>
    <w:rsid w:val="005B2989"/>
    <w:rsid w:val="005B6018"/>
    <w:rsid w:val="005C2F3A"/>
    <w:rsid w:val="005D1FBD"/>
    <w:rsid w:val="005E0802"/>
    <w:rsid w:val="005E2907"/>
    <w:rsid w:val="005E5831"/>
    <w:rsid w:val="005E5AE7"/>
    <w:rsid w:val="005E62ED"/>
    <w:rsid w:val="005F1D7A"/>
    <w:rsid w:val="005F494B"/>
    <w:rsid w:val="005F4E8D"/>
    <w:rsid w:val="005F50AE"/>
    <w:rsid w:val="005F5C60"/>
    <w:rsid w:val="005F6540"/>
    <w:rsid w:val="005F764A"/>
    <w:rsid w:val="00603ABA"/>
    <w:rsid w:val="0061043E"/>
    <w:rsid w:val="00612C53"/>
    <w:rsid w:val="00622815"/>
    <w:rsid w:val="0062316E"/>
    <w:rsid w:val="00625582"/>
    <w:rsid w:val="00626E3D"/>
    <w:rsid w:val="006319AB"/>
    <w:rsid w:val="00631BE5"/>
    <w:rsid w:val="00633812"/>
    <w:rsid w:val="0063400C"/>
    <w:rsid w:val="00634059"/>
    <w:rsid w:val="006345EB"/>
    <w:rsid w:val="00662CFC"/>
    <w:rsid w:val="006661AC"/>
    <w:rsid w:val="006714C9"/>
    <w:rsid w:val="00671EC6"/>
    <w:rsid w:val="00676A0B"/>
    <w:rsid w:val="00676E23"/>
    <w:rsid w:val="0067739B"/>
    <w:rsid w:val="00682F22"/>
    <w:rsid w:val="0068545C"/>
    <w:rsid w:val="006871F2"/>
    <w:rsid w:val="006913B6"/>
    <w:rsid w:val="00691AB4"/>
    <w:rsid w:val="006A26B3"/>
    <w:rsid w:val="006A2C57"/>
    <w:rsid w:val="006B1F3F"/>
    <w:rsid w:val="006B3EDA"/>
    <w:rsid w:val="006B430C"/>
    <w:rsid w:val="006C0BC4"/>
    <w:rsid w:val="006C2115"/>
    <w:rsid w:val="006C4032"/>
    <w:rsid w:val="006C4EFA"/>
    <w:rsid w:val="006C5151"/>
    <w:rsid w:val="006C5466"/>
    <w:rsid w:val="006C7CAA"/>
    <w:rsid w:val="006C7F7D"/>
    <w:rsid w:val="006D09A0"/>
    <w:rsid w:val="006D1546"/>
    <w:rsid w:val="006D7E48"/>
    <w:rsid w:val="006E361B"/>
    <w:rsid w:val="006E5DEE"/>
    <w:rsid w:val="006F0AFA"/>
    <w:rsid w:val="006F0E2A"/>
    <w:rsid w:val="006F3258"/>
    <w:rsid w:val="00701AE1"/>
    <w:rsid w:val="00706923"/>
    <w:rsid w:val="00707C12"/>
    <w:rsid w:val="007133EA"/>
    <w:rsid w:val="00713657"/>
    <w:rsid w:val="007227DA"/>
    <w:rsid w:val="00725791"/>
    <w:rsid w:val="0072617C"/>
    <w:rsid w:val="00730A6B"/>
    <w:rsid w:val="00730F21"/>
    <w:rsid w:val="00733F10"/>
    <w:rsid w:val="00741B08"/>
    <w:rsid w:val="00743172"/>
    <w:rsid w:val="007502E5"/>
    <w:rsid w:val="00753B0E"/>
    <w:rsid w:val="0076123C"/>
    <w:rsid w:val="007629B3"/>
    <w:rsid w:val="007670DB"/>
    <w:rsid w:val="007706FE"/>
    <w:rsid w:val="00771984"/>
    <w:rsid w:val="00772851"/>
    <w:rsid w:val="007737E2"/>
    <w:rsid w:val="00776A70"/>
    <w:rsid w:val="00776AE6"/>
    <w:rsid w:val="0078462D"/>
    <w:rsid w:val="00790171"/>
    <w:rsid w:val="00793561"/>
    <w:rsid w:val="007A5C76"/>
    <w:rsid w:val="007B4B43"/>
    <w:rsid w:val="007B5464"/>
    <w:rsid w:val="007C3227"/>
    <w:rsid w:val="007C365F"/>
    <w:rsid w:val="007C486A"/>
    <w:rsid w:val="007D0746"/>
    <w:rsid w:val="007D7796"/>
    <w:rsid w:val="007E04A6"/>
    <w:rsid w:val="007E5899"/>
    <w:rsid w:val="007F0E4A"/>
    <w:rsid w:val="007F1165"/>
    <w:rsid w:val="007F2CD0"/>
    <w:rsid w:val="007F6A18"/>
    <w:rsid w:val="0080346E"/>
    <w:rsid w:val="00803958"/>
    <w:rsid w:val="00810ED8"/>
    <w:rsid w:val="0082372E"/>
    <w:rsid w:val="00825DD9"/>
    <w:rsid w:val="00830DF7"/>
    <w:rsid w:val="0083156D"/>
    <w:rsid w:val="00840F33"/>
    <w:rsid w:val="008417FE"/>
    <w:rsid w:val="00841FCB"/>
    <w:rsid w:val="00842BA9"/>
    <w:rsid w:val="00846D6C"/>
    <w:rsid w:val="00855CBC"/>
    <w:rsid w:val="00865682"/>
    <w:rsid w:val="00867A58"/>
    <w:rsid w:val="00871B5C"/>
    <w:rsid w:val="00874979"/>
    <w:rsid w:val="00874A5A"/>
    <w:rsid w:val="00880013"/>
    <w:rsid w:val="00882E0A"/>
    <w:rsid w:val="00885B4F"/>
    <w:rsid w:val="008873E2"/>
    <w:rsid w:val="00893CA0"/>
    <w:rsid w:val="00894CE9"/>
    <w:rsid w:val="00894D58"/>
    <w:rsid w:val="00895D3C"/>
    <w:rsid w:val="008A29B4"/>
    <w:rsid w:val="008B05B7"/>
    <w:rsid w:val="008B2B38"/>
    <w:rsid w:val="008C221D"/>
    <w:rsid w:val="008C623C"/>
    <w:rsid w:val="008D0D1F"/>
    <w:rsid w:val="008D34AD"/>
    <w:rsid w:val="008D3994"/>
    <w:rsid w:val="008E0435"/>
    <w:rsid w:val="008F20C2"/>
    <w:rsid w:val="008F3F16"/>
    <w:rsid w:val="008F62F9"/>
    <w:rsid w:val="0090545A"/>
    <w:rsid w:val="00914C57"/>
    <w:rsid w:val="009160AA"/>
    <w:rsid w:val="00921DC2"/>
    <w:rsid w:val="00923823"/>
    <w:rsid w:val="00925AB4"/>
    <w:rsid w:val="00926488"/>
    <w:rsid w:val="009269FD"/>
    <w:rsid w:val="009335DB"/>
    <w:rsid w:val="00935DC1"/>
    <w:rsid w:val="00940158"/>
    <w:rsid w:val="00944DE6"/>
    <w:rsid w:val="00951390"/>
    <w:rsid w:val="00952251"/>
    <w:rsid w:val="00952B99"/>
    <w:rsid w:val="00963719"/>
    <w:rsid w:val="0096777D"/>
    <w:rsid w:val="00976FEB"/>
    <w:rsid w:val="009774E8"/>
    <w:rsid w:val="009842BB"/>
    <w:rsid w:val="00985FFC"/>
    <w:rsid w:val="0099065F"/>
    <w:rsid w:val="0099187B"/>
    <w:rsid w:val="009933CE"/>
    <w:rsid w:val="009962D3"/>
    <w:rsid w:val="0099663A"/>
    <w:rsid w:val="00997295"/>
    <w:rsid w:val="009A0830"/>
    <w:rsid w:val="009A228A"/>
    <w:rsid w:val="009A24D5"/>
    <w:rsid w:val="009A2E44"/>
    <w:rsid w:val="009B09D9"/>
    <w:rsid w:val="009B6FFA"/>
    <w:rsid w:val="009C2992"/>
    <w:rsid w:val="009C4759"/>
    <w:rsid w:val="009D4337"/>
    <w:rsid w:val="009D4CD7"/>
    <w:rsid w:val="009D7539"/>
    <w:rsid w:val="009F1783"/>
    <w:rsid w:val="009F356E"/>
    <w:rsid w:val="00A01C96"/>
    <w:rsid w:val="00A0262F"/>
    <w:rsid w:val="00A0316D"/>
    <w:rsid w:val="00A06A0E"/>
    <w:rsid w:val="00A06BC8"/>
    <w:rsid w:val="00A148C7"/>
    <w:rsid w:val="00A1620B"/>
    <w:rsid w:val="00A16D2F"/>
    <w:rsid w:val="00A1721B"/>
    <w:rsid w:val="00A17FE2"/>
    <w:rsid w:val="00A21702"/>
    <w:rsid w:val="00A22418"/>
    <w:rsid w:val="00A255E9"/>
    <w:rsid w:val="00A25955"/>
    <w:rsid w:val="00A30D09"/>
    <w:rsid w:val="00A3323A"/>
    <w:rsid w:val="00A373DD"/>
    <w:rsid w:val="00A42BB3"/>
    <w:rsid w:val="00A5584C"/>
    <w:rsid w:val="00A632F8"/>
    <w:rsid w:val="00A64801"/>
    <w:rsid w:val="00A664FD"/>
    <w:rsid w:val="00A73F6B"/>
    <w:rsid w:val="00A802B8"/>
    <w:rsid w:val="00A858CA"/>
    <w:rsid w:val="00A9719F"/>
    <w:rsid w:val="00AA0835"/>
    <w:rsid w:val="00AA2DAB"/>
    <w:rsid w:val="00AA4991"/>
    <w:rsid w:val="00AA5A28"/>
    <w:rsid w:val="00AB17D7"/>
    <w:rsid w:val="00AB45E5"/>
    <w:rsid w:val="00AB4B5A"/>
    <w:rsid w:val="00AB53E5"/>
    <w:rsid w:val="00AB6373"/>
    <w:rsid w:val="00AD0A42"/>
    <w:rsid w:val="00AD316E"/>
    <w:rsid w:val="00AD3B60"/>
    <w:rsid w:val="00AD6213"/>
    <w:rsid w:val="00AE1290"/>
    <w:rsid w:val="00AE23D9"/>
    <w:rsid w:val="00AE2E63"/>
    <w:rsid w:val="00AE4EFE"/>
    <w:rsid w:val="00AE7F80"/>
    <w:rsid w:val="00B01C77"/>
    <w:rsid w:val="00B02209"/>
    <w:rsid w:val="00B0224B"/>
    <w:rsid w:val="00B0265C"/>
    <w:rsid w:val="00B0493D"/>
    <w:rsid w:val="00B06229"/>
    <w:rsid w:val="00B07271"/>
    <w:rsid w:val="00B10E5E"/>
    <w:rsid w:val="00B1134A"/>
    <w:rsid w:val="00B11BF5"/>
    <w:rsid w:val="00B11F7A"/>
    <w:rsid w:val="00B12613"/>
    <w:rsid w:val="00B15E26"/>
    <w:rsid w:val="00B171D7"/>
    <w:rsid w:val="00B21690"/>
    <w:rsid w:val="00B21872"/>
    <w:rsid w:val="00B22E4D"/>
    <w:rsid w:val="00B23A98"/>
    <w:rsid w:val="00B272D3"/>
    <w:rsid w:val="00B3507B"/>
    <w:rsid w:val="00B46D85"/>
    <w:rsid w:val="00B5487C"/>
    <w:rsid w:val="00B5549F"/>
    <w:rsid w:val="00B5637A"/>
    <w:rsid w:val="00B57098"/>
    <w:rsid w:val="00B575F6"/>
    <w:rsid w:val="00B578C7"/>
    <w:rsid w:val="00B60E33"/>
    <w:rsid w:val="00B6436B"/>
    <w:rsid w:val="00B819A7"/>
    <w:rsid w:val="00B81EF2"/>
    <w:rsid w:val="00B85310"/>
    <w:rsid w:val="00B92D92"/>
    <w:rsid w:val="00BA0C1A"/>
    <w:rsid w:val="00BA0E65"/>
    <w:rsid w:val="00BA46A3"/>
    <w:rsid w:val="00BC1D9F"/>
    <w:rsid w:val="00BD3D7B"/>
    <w:rsid w:val="00BD6772"/>
    <w:rsid w:val="00BE0EE8"/>
    <w:rsid w:val="00BE27A2"/>
    <w:rsid w:val="00BF0077"/>
    <w:rsid w:val="00BF1FC8"/>
    <w:rsid w:val="00BF23D5"/>
    <w:rsid w:val="00BF3D20"/>
    <w:rsid w:val="00BF607A"/>
    <w:rsid w:val="00C01DAB"/>
    <w:rsid w:val="00C04ADA"/>
    <w:rsid w:val="00C05476"/>
    <w:rsid w:val="00C12EB4"/>
    <w:rsid w:val="00C15884"/>
    <w:rsid w:val="00C227BF"/>
    <w:rsid w:val="00C3001A"/>
    <w:rsid w:val="00C364B4"/>
    <w:rsid w:val="00C37EDD"/>
    <w:rsid w:val="00C445C7"/>
    <w:rsid w:val="00C459A6"/>
    <w:rsid w:val="00C52EF6"/>
    <w:rsid w:val="00C54786"/>
    <w:rsid w:val="00C55ABF"/>
    <w:rsid w:val="00C564B4"/>
    <w:rsid w:val="00C713CC"/>
    <w:rsid w:val="00C7459B"/>
    <w:rsid w:val="00C76093"/>
    <w:rsid w:val="00C76985"/>
    <w:rsid w:val="00C8035F"/>
    <w:rsid w:val="00C86A48"/>
    <w:rsid w:val="00C96B77"/>
    <w:rsid w:val="00CA1129"/>
    <w:rsid w:val="00CA4F70"/>
    <w:rsid w:val="00CA5E62"/>
    <w:rsid w:val="00CB067E"/>
    <w:rsid w:val="00CB1FA2"/>
    <w:rsid w:val="00CB68C8"/>
    <w:rsid w:val="00CC0F01"/>
    <w:rsid w:val="00CC2BA8"/>
    <w:rsid w:val="00CD05F6"/>
    <w:rsid w:val="00CD0A58"/>
    <w:rsid w:val="00CD22F4"/>
    <w:rsid w:val="00CD4C5D"/>
    <w:rsid w:val="00CD5A7F"/>
    <w:rsid w:val="00CD7868"/>
    <w:rsid w:val="00CE246A"/>
    <w:rsid w:val="00CE5620"/>
    <w:rsid w:val="00CE7912"/>
    <w:rsid w:val="00CF1B07"/>
    <w:rsid w:val="00CF3F02"/>
    <w:rsid w:val="00CF5126"/>
    <w:rsid w:val="00CF73DA"/>
    <w:rsid w:val="00D01EDB"/>
    <w:rsid w:val="00D03874"/>
    <w:rsid w:val="00D04B5A"/>
    <w:rsid w:val="00D0740A"/>
    <w:rsid w:val="00D12DA1"/>
    <w:rsid w:val="00D23245"/>
    <w:rsid w:val="00D26738"/>
    <w:rsid w:val="00D31B3B"/>
    <w:rsid w:val="00D3422C"/>
    <w:rsid w:val="00D34809"/>
    <w:rsid w:val="00D36113"/>
    <w:rsid w:val="00D375EE"/>
    <w:rsid w:val="00D42BC0"/>
    <w:rsid w:val="00D45CD4"/>
    <w:rsid w:val="00D50D7D"/>
    <w:rsid w:val="00D54D0C"/>
    <w:rsid w:val="00D5632E"/>
    <w:rsid w:val="00D621C7"/>
    <w:rsid w:val="00D65E2C"/>
    <w:rsid w:val="00D67AE6"/>
    <w:rsid w:val="00D70B43"/>
    <w:rsid w:val="00D8453A"/>
    <w:rsid w:val="00D86F41"/>
    <w:rsid w:val="00D91B3A"/>
    <w:rsid w:val="00D948B5"/>
    <w:rsid w:val="00D96806"/>
    <w:rsid w:val="00D976E0"/>
    <w:rsid w:val="00DA37EF"/>
    <w:rsid w:val="00DA5605"/>
    <w:rsid w:val="00DB04F0"/>
    <w:rsid w:val="00DB0980"/>
    <w:rsid w:val="00DB2C8C"/>
    <w:rsid w:val="00DB3321"/>
    <w:rsid w:val="00DB3D66"/>
    <w:rsid w:val="00DB4045"/>
    <w:rsid w:val="00DB4F64"/>
    <w:rsid w:val="00DC56B6"/>
    <w:rsid w:val="00DC77B4"/>
    <w:rsid w:val="00DC7BD1"/>
    <w:rsid w:val="00DD1FD4"/>
    <w:rsid w:val="00DE3600"/>
    <w:rsid w:val="00DF53D9"/>
    <w:rsid w:val="00DF7F8D"/>
    <w:rsid w:val="00E0035E"/>
    <w:rsid w:val="00E20110"/>
    <w:rsid w:val="00E32EE2"/>
    <w:rsid w:val="00E45A78"/>
    <w:rsid w:val="00E52A3A"/>
    <w:rsid w:val="00E5334D"/>
    <w:rsid w:val="00E57596"/>
    <w:rsid w:val="00E575E9"/>
    <w:rsid w:val="00E62D6B"/>
    <w:rsid w:val="00E6581C"/>
    <w:rsid w:val="00E745BE"/>
    <w:rsid w:val="00E7499C"/>
    <w:rsid w:val="00E75274"/>
    <w:rsid w:val="00E752EF"/>
    <w:rsid w:val="00E75775"/>
    <w:rsid w:val="00E843AB"/>
    <w:rsid w:val="00E94675"/>
    <w:rsid w:val="00E947AF"/>
    <w:rsid w:val="00EA1DFB"/>
    <w:rsid w:val="00EA248C"/>
    <w:rsid w:val="00EA4AE3"/>
    <w:rsid w:val="00EB0B38"/>
    <w:rsid w:val="00EB1AC8"/>
    <w:rsid w:val="00EB1CBA"/>
    <w:rsid w:val="00EB3B27"/>
    <w:rsid w:val="00EB61B3"/>
    <w:rsid w:val="00EB6F20"/>
    <w:rsid w:val="00EB7978"/>
    <w:rsid w:val="00EC1B17"/>
    <w:rsid w:val="00ED1971"/>
    <w:rsid w:val="00ED7B97"/>
    <w:rsid w:val="00ED7CC5"/>
    <w:rsid w:val="00EE2AF0"/>
    <w:rsid w:val="00EF422B"/>
    <w:rsid w:val="00F0062D"/>
    <w:rsid w:val="00F04998"/>
    <w:rsid w:val="00F078C6"/>
    <w:rsid w:val="00F12204"/>
    <w:rsid w:val="00F152EF"/>
    <w:rsid w:val="00F1621D"/>
    <w:rsid w:val="00F216E8"/>
    <w:rsid w:val="00F23298"/>
    <w:rsid w:val="00F252DC"/>
    <w:rsid w:val="00F270DE"/>
    <w:rsid w:val="00F27ECD"/>
    <w:rsid w:val="00F3478F"/>
    <w:rsid w:val="00F42781"/>
    <w:rsid w:val="00F46745"/>
    <w:rsid w:val="00F47712"/>
    <w:rsid w:val="00F535AC"/>
    <w:rsid w:val="00F55336"/>
    <w:rsid w:val="00F56BB0"/>
    <w:rsid w:val="00F57AA8"/>
    <w:rsid w:val="00F60C19"/>
    <w:rsid w:val="00F657D4"/>
    <w:rsid w:val="00F766C7"/>
    <w:rsid w:val="00F80443"/>
    <w:rsid w:val="00F8428A"/>
    <w:rsid w:val="00F86560"/>
    <w:rsid w:val="00F86803"/>
    <w:rsid w:val="00F86F1B"/>
    <w:rsid w:val="00F8712B"/>
    <w:rsid w:val="00F925B7"/>
    <w:rsid w:val="00F974B7"/>
    <w:rsid w:val="00FA2518"/>
    <w:rsid w:val="00FA2F49"/>
    <w:rsid w:val="00FA6156"/>
    <w:rsid w:val="00FA76B6"/>
    <w:rsid w:val="00FB2F05"/>
    <w:rsid w:val="00FB5FE6"/>
    <w:rsid w:val="00FB6158"/>
    <w:rsid w:val="00FB6517"/>
    <w:rsid w:val="00FC0B46"/>
    <w:rsid w:val="00FC6BDC"/>
    <w:rsid w:val="00FD3045"/>
    <w:rsid w:val="00FE4424"/>
    <w:rsid w:val="00FE7FFD"/>
    <w:rsid w:val="00FF52E5"/>
    <w:rsid w:val="00FF659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5A3AEC"/>
  <w15:docId w15:val="{41BC434A-BA96-4A01-B496-F20BCD6C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ABF"/>
    <w:rPr>
      <w:rFonts w:ascii="Times New Roman" w:eastAsia="Times New Roman" w:hAnsi="Times New Roman"/>
      <w:sz w:val="24"/>
      <w:szCs w:val="24"/>
    </w:rPr>
  </w:style>
  <w:style w:type="paragraph" w:styleId="Nagwek1">
    <w:name w:val="heading 1"/>
    <w:basedOn w:val="Normalny"/>
    <w:next w:val="Normalny"/>
    <w:link w:val="Nagwek1Znak"/>
    <w:uiPriority w:val="99"/>
    <w:qFormat/>
    <w:locked/>
    <w:rsid w:val="00E52A3A"/>
    <w:pPr>
      <w:widowControl w:val="0"/>
      <w:numPr>
        <w:numId w:val="14"/>
      </w:numPr>
      <w:autoSpaceDE w:val="0"/>
      <w:autoSpaceDN w:val="0"/>
      <w:adjustRightInd w:val="0"/>
      <w:spacing w:before="60" w:after="60"/>
      <w:outlineLvl w:val="0"/>
    </w:pPr>
    <w:rPr>
      <w:rFonts w:ascii="Cambria" w:hAnsi="Cambria"/>
      <w:b/>
      <w:bCs/>
      <w:color w:val="000000"/>
      <w:spacing w:val="-18"/>
      <w:szCs w:val="28"/>
    </w:rPr>
  </w:style>
  <w:style w:type="paragraph" w:styleId="Nagwek2">
    <w:name w:val="heading 2"/>
    <w:basedOn w:val="Akapitzlist"/>
    <w:next w:val="Normalny"/>
    <w:link w:val="Nagwek2Znak"/>
    <w:uiPriority w:val="99"/>
    <w:qFormat/>
    <w:locked/>
    <w:rsid w:val="00E52A3A"/>
    <w:pPr>
      <w:numPr>
        <w:numId w:val="13"/>
      </w:numPr>
      <w:contextualSpacing/>
      <w:jc w:val="both"/>
      <w:outlineLvl w:val="1"/>
    </w:pPr>
    <w:rPr>
      <w:rFonts w:ascii="Cambria" w:hAnsi="Cambria"/>
    </w:rPr>
  </w:style>
  <w:style w:type="paragraph" w:styleId="Nagwek3">
    <w:name w:val="heading 3"/>
    <w:basedOn w:val="Nagwek2"/>
    <w:next w:val="Normalny"/>
    <w:link w:val="Nagwek3Znak"/>
    <w:uiPriority w:val="99"/>
    <w:qFormat/>
    <w:locked/>
    <w:rsid w:val="00E52A3A"/>
    <w:pPr>
      <w:keepNext/>
      <w:numPr>
        <w:ilvl w:val="2"/>
      </w:numPr>
      <w:shd w:val="clear" w:color="auto" w:fill="FFFFFF"/>
      <w:outlineLvl w:val="2"/>
    </w:pPr>
    <w:rPr>
      <w:color w:val="000000"/>
      <w:spacing w:val="-3"/>
      <w:w w:val="91"/>
    </w:rPr>
  </w:style>
  <w:style w:type="paragraph" w:styleId="Nagwek4">
    <w:name w:val="heading 4"/>
    <w:basedOn w:val="Nagwek3"/>
    <w:next w:val="Normalny"/>
    <w:link w:val="Nagwek4Znak"/>
    <w:uiPriority w:val="99"/>
    <w:qFormat/>
    <w:locked/>
    <w:rsid w:val="00E52A3A"/>
    <w:pPr>
      <w:numPr>
        <w:ilvl w:val="3"/>
      </w:numPr>
      <w:outlineLvl w:val="3"/>
    </w:pPr>
  </w:style>
  <w:style w:type="paragraph" w:styleId="Nagwek5">
    <w:name w:val="heading 5"/>
    <w:basedOn w:val="Nagwek4"/>
    <w:next w:val="Normalny"/>
    <w:link w:val="Nagwek5Znak"/>
    <w:uiPriority w:val="99"/>
    <w:qFormat/>
    <w:locked/>
    <w:rsid w:val="00E52A3A"/>
    <w:pPr>
      <w:numPr>
        <w:ilvl w:val="4"/>
      </w:numPr>
      <w:jc w:val="left"/>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E52A3A"/>
    <w:rPr>
      <w:rFonts w:ascii="Cambria" w:eastAsia="Times New Roman" w:hAnsi="Cambria"/>
      <w:b/>
      <w:bCs/>
      <w:color w:val="000000"/>
      <w:spacing w:val="-18"/>
      <w:sz w:val="24"/>
      <w:szCs w:val="28"/>
    </w:rPr>
  </w:style>
  <w:style w:type="character" w:customStyle="1" w:styleId="Nagwek2Znak">
    <w:name w:val="Nagłówek 2 Znak"/>
    <w:link w:val="Nagwek2"/>
    <w:uiPriority w:val="99"/>
    <w:locked/>
    <w:rsid w:val="00E52A3A"/>
    <w:rPr>
      <w:rFonts w:ascii="Cambria" w:eastAsia="Times New Roman" w:hAnsi="Cambria"/>
      <w:sz w:val="24"/>
      <w:szCs w:val="24"/>
    </w:rPr>
  </w:style>
  <w:style w:type="character" w:customStyle="1" w:styleId="Nagwek3Znak">
    <w:name w:val="Nagłówek 3 Znak"/>
    <w:link w:val="Nagwek3"/>
    <w:uiPriority w:val="99"/>
    <w:locked/>
    <w:rsid w:val="00E52A3A"/>
    <w:rPr>
      <w:rFonts w:ascii="Cambria" w:eastAsia="Times New Roman" w:hAnsi="Cambria"/>
      <w:color w:val="000000"/>
      <w:spacing w:val="-3"/>
      <w:w w:val="91"/>
      <w:sz w:val="24"/>
      <w:szCs w:val="24"/>
      <w:shd w:val="clear" w:color="auto" w:fill="FFFFFF"/>
    </w:rPr>
  </w:style>
  <w:style w:type="character" w:customStyle="1" w:styleId="Nagwek4Znak">
    <w:name w:val="Nagłówek 4 Znak"/>
    <w:link w:val="Nagwek4"/>
    <w:uiPriority w:val="99"/>
    <w:locked/>
    <w:rsid w:val="00E52A3A"/>
    <w:rPr>
      <w:rFonts w:ascii="Cambria" w:eastAsia="Times New Roman" w:hAnsi="Cambria"/>
      <w:color w:val="000000"/>
      <w:spacing w:val="-3"/>
      <w:w w:val="91"/>
      <w:sz w:val="24"/>
      <w:szCs w:val="24"/>
      <w:shd w:val="clear" w:color="auto" w:fill="FFFFFF"/>
    </w:rPr>
  </w:style>
  <w:style w:type="character" w:customStyle="1" w:styleId="Nagwek5Znak">
    <w:name w:val="Nagłówek 5 Znak"/>
    <w:link w:val="Nagwek5"/>
    <w:uiPriority w:val="99"/>
    <w:locked/>
    <w:rsid w:val="00E52A3A"/>
    <w:rPr>
      <w:rFonts w:ascii="Cambria" w:eastAsia="Times New Roman" w:hAnsi="Cambria"/>
      <w:color w:val="000000"/>
      <w:spacing w:val="-3"/>
      <w:w w:val="91"/>
      <w:sz w:val="24"/>
      <w:szCs w:val="24"/>
      <w:shd w:val="clear" w:color="auto" w:fill="FFFFFF"/>
    </w:rPr>
  </w:style>
  <w:style w:type="character" w:styleId="Hipercze">
    <w:name w:val="Hyperlink"/>
    <w:uiPriority w:val="99"/>
    <w:rsid w:val="00C55ABF"/>
    <w:rPr>
      <w:color w:val="0000FF"/>
      <w:u w:val="single"/>
    </w:rPr>
  </w:style>
  <w:style w:type="paragraph" w:styleId="Nagwek">
    <w:name w:val="header"/>
    <w:aliases w:val="Nagłówek strony"/>
    <w:basedOn w:val="Normalny"/>
    <w:link w:val="NagwekZnak"/>
    <w:rsid w:val="00463D35"/>
    <w:pPr>
      <w:tabs>
        <w:tab w:val="center" w:pos="4536"/>
        <w:tab w:val="right" w:pos="9072"/>
      </w:tabs>
    </w:pPr>
    <w:rPr>
      <w:rFonts w:eastAsia="Calibri"/>
    </w:rPr>
  </w:style>
  <w:style w:type="character" w:customStyle="1" w:styleId="NagwekZnak">
    <w:name w:val="Nagłówek Znak"/>
    <w:aliases w:val="Nagłówek strony Znak"/>
    <w:link w:val="Nagwek"/>
    <w:locked/>
    <w:rsid w:val="00463D35"/>
    <w:rPr>
      <w:rFonts w:ascii="Times New Roman" w:hAnsi="Times New Roman" w:cs="Times New Roman"/>
      <w:sz w:val="24"/>
      <w:szCs w:val="24"/>
      <w:lang w:eastAsia="pl-PL"/>
    </w:rPr>
  </w:style>
  <w:style w:type="paragraph" w:styleId="Stopka">
    <w:name w:val="footer"/>
    <w:basedOn w:val="Normalny"/>
    <w:link w:val="StopkaZnak"/>
    <w:uiPriority w:val="99"/>
    <w:rsid w:val="00463D35"/>
    <w:pPr>
      <w:tabs>
        <w:tab w:val="center" w:pos="4536"/>
        <w:tab w:val="right" w:pos="9072"/>
      </w:tabs>
    </w:pPr>
    <w:rPr>
      <w:rFonts w:eastAsia="Calibri"/>
    </w:rPr>
  </w:style>
  <w:style w:type="character" w:customStyle="1" w:styleId="StopkaZnak">
    <w:name w:val="Stopka Znak"/>
    <w:link w:val="Stopka"/>
    <w:uiPriority w:val="99"/>
    <w:locked/>
    <w:rsid w:val="00463D35"/>
    <w:rPr>
      <w:rFonts w:ascii="Times New Roman" w:hAnsi="Times New Roman" w:cs="Times New Roman"/>
      <w:sz w:val="24"/>
      <w:szCs w:val="24"/>
      <w:lang w:eastAsia="pl-PL"/>
    </w:rPr>
  </w:style>
  <w:style w:type="table" w:styleId="Tabela-Siatka">
    <w:name w:val="Table Grid"/>
    <w:basedOn w:val="Standardowy"/>
    <w:uiPriority w:val="99"/>
    <w:rsid w:val="00C7609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Asia 2  Akapit z listą,tekst normalny,CW_Lista,Odstavec,normalny tekst"/>
    <w:basedOn w:val="Normalny"/>
    <w:link w:val="AkapitzlistZnak"/>
    <w:uiPriority w:val="34"/>
    <w:qFormat/>
    <w:rsid w:val="0096777D"/>
    <w:pPr>
      <w:ind w:left="720"/>
    </w:pPr>
  </w:style>
  <w:style w:type="paragraph" w:styleId="Tekstpodstawowy2">
    <w:name w:val="Body Text 2"/>
    <w:basedOn w:val="Normalny"/>
    <w:link w:val="Tekstpodstawowy2Znak"/>
    <w:uiPriority w:val="99"/>
    <w:rsid w:val="002542AD"/>
    <w:pPr>
      <w:jc w:val="both"/>
    </w:pPr>
    <w:rPr>
      <w:rFonts w:eastAsia="Calibri"/>
    </w:rPr>
  </w:style>
  <w:style w:type="character" w:customStyle="1" w:styleId="Tekstpodstawowy2Znak">
    <w:name w:val="Tekst podstawowy 2 Znak"/>
    <w:link w:val="Tekstpodstawowy2"/>
    <w:uiPriority w:val="99"/>
    <w:locked/>
    <w:rsid w:val="002542AD"/>
    <w:rPr>
      <w:rFonts w:ascii="Times New Roman" w:hAnsi="Times New Roman" w:cs="Times New Roman"/>
      <w:sz w:val="24"/>
      <w:szCs w:val="24"/>
      <w:lang w:eastAsia="pl-PL"/>
    </w:rPr>
  </w:style>
  <w:style w:type="paragraph" w:styleId="NormalnyWeb">
    <w:name w:val="Normal (Web)"/>
    <w:basedOn w:val="Normalny"/>
    <w:uiPriority w:val="99"/>
    <w:rsid w:val="002542AD"/>
    <w:pPr>
      <w:spacing w:before="100" w:beforeAutospacing="1" w:after="100" w:afterAutospacing="1"/>
    </w:pPr>
  </w:style>
  <w:style w:type="paragraph" w:styleId="Tekstdymka">
    <w:name w:val="Balloon Text"/>
    <w:basedOn w:val="Normalny"/>
    <w:link w:val="TekstdymkaZnak"/>
    <w:uiPriority w:val="99"/>
    <w:semiHidden/>
    <w:rsid w:val="006345EB"/>
    <w:rPr>
      <w:rFonts w:ascii="Tahoma" w:eastAsia="Calibri" w:hAnsi="Tahoma"/>
      <w:sz w:val="16"/>
      <w:szCs w:val="16"/>
    </w:rPr>
  </w:style>
  <w:style w:type="character" w:customStyle="1" w:styleId="TekstdymkaZnak">
    <w:name w:val="Tekst dymka Znak"/>
    <w:link w:val="Tekstdymka"/>
    <w:uiPriority w:val="99"/>
    <w:semiHidden/>
    <w:locked/>
    <w:rsid w:val="006345EB"/>
    <w:rPr>
      <w:rFonts w:ascii="Tahoma" w:hAnsi="Tahoma" w:cs="Tahoma"/>
      <w:sz w:val="16"/>
      <w:szCs w:val="16"/>
      <w:lang w:eastAsia="pl-PL"/>
    </w:rPr>
  </w:style>
  <w:style w:type="character" w:styleId="UyteHipercze">
    <w:name w:val="FollowedHyperlink"/>
    <w:uiPriority w:val="99"/>
    <w:semiHidden/>
    <w:unhideWhenUsed/>
    <w:locked/>
    <w:rsid w:val="00ED7CC5"/>
    <w:rPr>
      <w:color w:val="800080"/>
      <w:u w:val="single"/>
    </w:rPr>
  </w:style>
  <w:style w:type="character" w:customStyle="1" w:styleId="AkapitzlistZnak">
    <w:name w:val="Akapit z listą Znak"/>
    <w:aliases w:val="Asia 2  Akapit z listą Znak,tekst normalny Znak,CW_Lista Znak,Odstavec Znak,normalny tekst Znak"/>
    <w:link w:val="Akapitzlist"/>
    <w:uiPriority w:val="34"/>
    <w:locked/>
    <w:rsid w:val="003B3769"/>
    <w:rPr>
      <w:rFonts w:ascii="Times New Roman" w:eastAsia="Times New Roman" w:hAnsi="Times New Roman"/>
      <w:sz w:val="24"/>
      <w:szCs w:val="24"/>
    </w:rPr>
  </w:style>
  <w:style w:type="character" w:styleId="Odwoaniedokomentarza">
    <w:name w:val="annotation reference"/>
    <w:basedOn w:val="Domylnaczcionkaakapitu"/>
    <w:uiPriority w:val="99"/>
    <w:semiHidden/>
    <w:unhideWhenUsed/>
    <w:locked/>
    <w:rsid w:val="006319AB"/>
    <w:rPr>
      <w:sz w:val="16"/>
      <w:szCs w:val="16"/>
    </w:rPr>
  </w:style>
  <w:style w:type="paragraph" w:styleId="Tekstkomentarza">
    <w:name w:val="annotation text"/>
    <w:basedOn w:val="Normalny"/>
    <w:link w:val="TekstkomentarzaZnak"/>
    <w:uiPriority w:val="99"/>
    <w:unhideWhenUsed/>
    <w:locked/>
    <w:rsid w:val="006319AB"/>
    <w:rPr>
      <w:sz w:val="20"/>
      <w:szCs w:val="20"/>
    </w:rPr>
  </w:style>
  <w:style w:type="character" w:customStyle="1" w:styleId="TekstkomentarzaZnak">
    <w:name w:val="Tekst komentarza Znak"/>
    <w:basedOn w:val="Domylnaczcionkaakapitu"/>
    <w:link w:val="Tekstkomentarza"/>
    <w:uiPriority w:val="99"/>
    <w:rsid w:val="006319A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locked/>
    <w:rsid w:val="006319AB"/>
    <w:rPr>
      <w:b/>
      <w:bCs/>
    </w:rPr>
  </w:style>
  <w:style w:type="character" w:customStyle="1" w:styleId="TematkomentarzaZnak">
    <w:name w:val="Temat komentarza Znak"/>
    <w:basedOn w:val="TekstkomentarzaZnak"/>
    <w:link w:val="Tematkomentarza"/>
    <w:uiPriority w:val="99"/>
    <w:semiHidden/>
    <w:rsid w:val="006319AB"/>
    <w:rPr>
      <w:rFonts w:ascii="Times New Roman" w:eastAsia="Times New Roman" w:hAnsi="Times New Roman"/>
      <w:b/>
      <w:bCs/>
    </w:rPr>
  </w:style>
  <w:style w:type="paragraph" w:styleId="Poprawka">
    <w:name w:val="Revision"/>
    <w:hidden/>
    <w:uiPriority w:val="99"/>
    <w:semiHidden/>
    <w:rsid w:val="003B27F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5070">
      <w:bodyDiv w:val="1"/>
      <w:marLeft w:val="0"/>
      <w:marRight w:val="0"/>
      <w:marTop w:val="0"/>
      <w:marBottom w:val="0"/>
      <w:divBdr>
        <w:top w:val="none" w:sz="0" w:space="0" w:color="auto"/>
        <w:left w:val="none" w:sz="0" w:space="0" w:color="auto"/>
        <w:bottom w:val="none" w:sz="0" w:space="0" w:color="auto"/>
        <w:right w:val="none" w:sz="0" w:space="0" w:color="auto"/>
      </w:divBdr>
    </w:div>
    <w:div w:id="747966794">
      <w:bodyDiv w:val="1"/>
      <w:marLeft w:val="0"/>
      <w:marRight w:val="0"/>
      <w:marTop w:val="0"/>
      <w:marBottom w:val="0"/>
      <w:divBdr>
        <w:top w:val="none" w:sz="0" w:space="0" w:color="auto"/>
        <w:left w:val="none" w:sz="0" w:space="0" w:color="auto"/>
        <w:bottom w:val="none" w:sz="0" w:space="0" w:color="auto"/>
        <w:right w:val="none" w:sz="0" w:space="0" w:color="auto"/>
      </w:divBdr>
    </w:div>
    <w:div w:id="1251230307">
      <w:bodyDiv w:val="1"/>
      <w:marLeft w:val="0"/>
      <w:marRight w:val="0"/>
      <w:marTop w:val="0"/>
      <w:marBottom w:val="0"/>
      <w:divBdr>
        <w:top w:val="none" w:sz="0" w:space="0" w:color="auto"/>
        <w:left w:val="none" w:sz="0" w:space="0" w:color="auto"/>
        <w:bottom w:val="none" w:sz="0" w:space="0" w:color="auto"/>
        <w:right w:val="none" w:sz="0" w:space="0" w:color="auto"/>
      </w:divBdr>
    </w:div>
    <w:div w:id="1902709237">
      <w:bodyDiv w:val="1"/>
      <w:marLeft w:val="0"/>
      <w:marRight w:val="0"/>
      <w:marTop w:val="0"/>
      <w:marBottom w:val="0"/>
      <w:divBdr>
        <w:top w:val="none" w:sz="0" w:space="0" w:color="auto"/>
        <w:left w:val="none" w:sz="0" w:space="0" w:color="auto"/>
        <w:bottom w:val="none" w:sz="0" w:space="0" w:color="auto"/>
        <w:right w:val="none" w:sz="0" w:space="0" w:color="auto"/>
      </w:divBdr>
    </w:div>
    <w:div w:id="199545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49A60-4532-46CE-A7E0-1F77F12A4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19</Pages>
  <Words>6052</Words>
  <Characters>36318</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mariusz</dc:creator>
  <cp:lastModifiedBy>Justyna</cp:lastModifiedBy>
  <cp:revision>62</cp:revision>
  <cp:lastPrinted>2022-11-07T13:37:00Z</cp:lastPrinted>
  <dcterms:created xsi:type="dcterms:W3CDTF">2022-11-07T13:43:00Z</dcterms:created>
  <dcterms:modified xsi:type="dcterms:W3CDTF">2023-12-20T13:16:00Z</dcterms:modified>
</cp:coreProperties>
</file>